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2E1D" w14:textId="77777777" w:rsidR="008E65B3" w:rsidRPr="004D73F2" w:rsidRDefault="008E65B3" w:rsidP="004D73F2">
      <w:pPr>
        <w:spacing w:after="0"/>
        <w:ind w:left="5245"/>
        <w:rPr>
          <w:rFonts w:ascii="Times New Roman" w:hAnsi="Times New Roman" w:cs="Times New Roman"/>
          <w:sz w:val="28"/>
          <w:szCs w:val="28"/>
        </w:rPr>
      </w:pPr>
      <w:r w:rsidRPr="004D73F2">
        <w:rPr>
          <w:rFonts w:ascii="Times New Roman" w:hAnsi="Times New Roman" w:cs="Times New Roman"/>
          <w:sz w:val="28"/>
          <w:szCs w:val="28"/>
        </w:rPr>
        <w:t xml:space="preserve">Додаток </w:t>
      </w:r>
    </w:p>
    <w:p w14:paraId="489F0A64" w14:textId="77777777" w:rsidR="00FD7FE2" w:rsidRPr="004D73F2" w:rsidRDefault="008E65B3" w:rsidP="004D73F2">
      <w:pPr>
        <w:spacing w:after="0"/>
        <w:ind w:left="5245"/>
        <w:rPr>
          <w:rFonts w:ascii="Times New Roman" w:hAnsi="Times New Roman" w:cs="Times New Roman"/>
          <w:sz w:val="28"/>
          <w:szCs w:val="28"/>
        </w:rPr>
      </w:pPr>
      <w:r w:rsidRPr="004D73F2">
        <w:rPr>
          <w:rFonts w:ascii="Times New Roman" w:hAnsi="Times New Roman" w:cs="Times New Roman"/>
          <w:sz w:val="28"/>
          <w:szCs w:val="28"/>
        </w:rPr>
        <w:t>до рішення Тернівської міської ради</w:t>
      </w:r>
    </w:p>
    <w:p w14:paraId="185E81D6" w14:textId="64E2ECBC" w:rsidR="008E65B3" w:rsidRPr="00022192" w:rsidRDefault="00022192" w:rsidP="004D73F2">
      <w:pPr>
        <w:spacing w:after="0"/>
        <w:ind w:left="5245"/>
        <w:rPr>
          <w:rFonts w:ascii="Times New Roman" w:hAnsi="Times New Roman" w:cs="Times New Roman"/>
          <w:sz w:val="28"/>
          <w:szCs w:val="28"/>
          <w:lang w:val="en-US"/>
        </w:rPr>
      </w:pPr>
      <w:r>
        <w:rPr>
          <w:rFonts w:ascii="Times New Roman" w:hAnsi="Times New Roman" w:cs="Times New Roman"/>
          <w:sz w:val="28"/>
          <w:szCs w:val="28"/>
          <w:lang w:val="en-US"/>
        </w:rPr>
        <w:t>12.06.</w:t>
      </w:r>
      <w:r w:rsidR="008E65B3" w:rsidRPr="004D73F2">
        <w:rPr>
          <w:rFonts w:ascii="Times New Roman" w:hAnsi="Times New Roman" w:cs="Times New Roman"/>
          <w:sz w:val="28"/>
          <w:szCs w:val="28"/>
        </w:rPr>
        <w:t xml:space="preserve">2026 № </w:t>
      </w:r>
      <w:r>
        <w:rPr>
          <w:rFonts w:ascii="Times New Roman" w:hAnsi="Times New Roman" w:cs="Times New Roman"/>
          <w:sz w:val="28"/>
          <w:szCs w:val="28"/>
          <w:lang w:val="en-US"/>
        </w:rPr>
        <w:t>1192-49/VIII</w:t>
      </w:r>
    </w:p>
    <w:p w14:paraId="7CA7AA9B" w14:textId="77777777" w:rsidR="008E65B3" w:rsidRPr="004D73F2" w:rsidRDefault="008E65B3" w:rsidP="004D73F2">
      <w:pPr>
        <w:spacing w:after="0"/>
        <w:ind w:left="5245"/>
        <w:rPr>
          <w:rFonts w:ascii="Times New Roman" w:hAnsi="Times New Roman" w:cs="Times New Roman"/>
          <w:sz w:val="28"/>
          <w:szCs w:val="28"/>
        </w:rPr>
      </w:pPr>
    </w:p>
    <w:p w14:paraId="47490188" w14:textId="77777777" w:rsidR="004D73F2" w:rsidRDefault="004D73F2" w:rsidP="004D73F2">
      <w:pPr>
        <w:spacing w:after="0"/>
        <w:jc w:val="center"/>
        <w:rPr>
          <w:rFonts w:ascii="Times New Roman" w:hAnsi="Times New Roman" w:cs="Times New Roman"/>
          <w:b/>
          <w:sz w:val="28"/>
          <w:szCs w:val="28"/>
        </w:rPr>
      </w:pPr>
    </w:p>
    <w:p w14:paraId="56CC96BF" w14:textId="77777777" w:rsidR="004D73F2" w:rsidRDefault="004D73F2" w:rsidP="004D73F2">
      <w:pPr>
        <w:spacing w:after="0"/>
        <w:jc w:val="center"/>
        <w:rPr>
          <w:rFonts w:ascii="Times New Roman" w:hAnsi="Times New Roman" w:cs="Times New Roman"/>
          <w:b/>
          <w:sz w:val="28"/>
          <w:szCs w:val="28"/>
        </w:rPr>
      </w:pPr>
    </w:p>
    <w:p w14:paraId="01BFFD26" w14:textId="77777777" w:rsidR="004D73F2" w:rsidRDefault="004D73F2" w:rsidP="004D73F2">
      <w:pPr>
        <w:spacing w:after="0"/>
        <w:jc w:val="center"/>
        <w:rPr>
          <w:rFonts w:ascii="Times New Roman" w:hAnsi="Times New Roman" w:cs="Times New Roman"/>
          <w:b/>
          <w:sz w:val="28"/>
          <w:szCs w:val="28"/>
        </w:rPr>
      </w:pPr>
    </w:p>
    <w:p w14:paraId="3D5F5387" w14:textId="77777777" w:rsidR="004D73F2" w:rsidRDefault="004D73F2" w:rsidP="004D73F2">
      <w:pPr>
        <w:spacing w:after="0"/>
        <w:jc w:val="center"/>
        <w:rPr>
          <w:rFonts w:ascii="Times New Roman" w:hAnsi="Times New Roman" w:cs="Times New Roman"/>
          <w:b/>
          <w:sz w:val="28"/>
          <w:szCs w:val="28"/>
        </w:rPr>
      </w:pPr>
    </w:p>
    <w:p w14:paraId="0D1428C8" w14:textId="77777777" w:rsidR="004D73F2" w:rsidRDefault="004D73F2" w:rsidP="004D73F2">
      <w:pPr>
        <w:spacing w:after="0"/>
        <w:jc w:val="center"/>
        <w:rPr>
          <w:rFonts w:ascii="Times New Roman" w:hAnsi="Times New Roman" w:cs="Times New Roman"/>
          <w:b/>
          <w:sz w:val="28"/>
          <w:szCs w:val="28"/>
        </w:rPr>
      </w:pPr>
    </w:p>
    <w:p w14:paraId="596D36C1" w14:textId="77777777" w:rsidR="004D73F2" w:rsidRDefault="004D73F2" w:rsidP="004D73F2">
      <w:pPr>
        <w:spacing w:after="0"/>
        <w:jc w:val="center"/>
        <w:rPr>
          <w:rFonts w:ascii="Times New Roman" w:hAnsi="Times New Roman" w:cs="Times New Roman"/>
          <w:b/>
          <w:sz w:val="28"/>
          <w:szCs w:val="28"/>
        </w:rPr>
      </w:pPr>
    </w:p>
    <w:p w14:paraId="4DDA697F" w14:textId="77777777" w:rsidR="004D73F2" w:rsidRDefault="004D73F2" w:rsidP="004D73F2">
      <w:pPr>
        <w:spacing w:after="0"/>
        <w:jc w:val="center"/>
        <w:rPr>
          <w:rFonts w:ascii="Times New Roman" w:hAnsi="Times New Roman" w:cs="Times New Roman"/>
          <w:b/>
          <w:sz w:val="28"/>
          <w:szCs w:val="28"/>
        </w:rPr>
      </w:pPr>
    </w:p>
    <w:p w14:paraId="4F0E0FBE" w14:textId="77777777" w:rsidR="004D73F2" w:rsidRDefault="004D73F2" w:rsidP="004D73F2">
      <w:pPr>
        <w:spacing w:after="0"/>
        <w:jc w:val="center"/>
        <w:rPr>
          <w:rFonts w:ascii="Times New Roman" w:hAnsi="Times New Roman" w:cs="Times New Roman"/>
          <w:b/>
          <w:sz w:val="28"/>
          <w:szCs w:val="28"/>
        </w:rPr>
      </w:pPr>
    </w:p>
    <w:p w14:paraId="697EC75C" w14:textId="77777777" w:rsidR="004D73F2" w:rsidRDefault="004D73F2" w:rsidP="004D73F2">
      <w:pPr>
        <w:spacing w:after="0"/>
        <w:jc w:val="center"/>
        <w:rPr>
          <w:rFonts w:ascii="Times New Roman" w:hAnsi="Times New Roman" w:cs="Times New Roman"/>
          <w:b/>
          <w:sz w:val="28"/>
          <w:szCs w:val="28"/>
        </w:rPr>
      </w:pPr>
    </w:p>
    <w:p w14:paraId="3FB2FE5F" w14:textId="77777777" w:rsidR="004D73F2" w:rsidRDefault="004D73F2" w:rsidP="004D73F2">
      <w:pPr>
        <w:spacing w:after="0"/>
        <w:jc w:val="center"/>
        <w:rPr>
          <w:rFonts w:ascii="Times New Roman" w:hAnsi="Times New Roman" w:cs="Times New Roman"/>
          <w:b/>
          <w:sz w:val="28"/>
          <w:szCs w:val="28"/>
        </w:rPr>
      </w:pPr>
    </w:p>
    <w:p w14:paraId="50D55635" w14:textId="77777777" w:rsidR="004D73F2" w:rsidRDefault="004D73F2" w:rsidP="004D73F2">
      <w:pPr>
        <w:spacing w:after="0"/>
        <w:jc w:val="center"/>
        <w:rPr>
          <w:rFonts w:ascii="Times New Roman" w:hAnsi="Times New Roman" w:cs="Times New Roman"/>
          <w:b/>
          <w:sz w:val="28"/>
          <w:szCs w:val="28"/>
        </w:rPr>
      </w:pPr>
    </w:p>
    <w:p w14:paraId="235904F9" w14:textId="77777777" w:rsidR="004D73F2" w:rsidRDefault="004D73F2" w:rsidP="004D73F2">
      <w:pPr>
        <w:spacing w:after="0"/>
        <w:jc w:val="center"/>
        <w:rPr>
          <w:rFonts w:ascii="Times New Roman" w:hAnsi="Times New Roman" w:cs="Times New Roman"/>
          <w:b/>
          <w:sz w:val="28"/>
          <w:szCs w:val="28"/>
        </w:rPr>
      </w:pPr>
    </w:p>
    <w:p w14:paraId="29209681" w14:textId="77777777" w:rsidR="004D73F2" w:rsidRDefault="004D73F2" w:rsidP="004D73F2">
      <w:pPr>
        <w:spacing w:after="0"/>
        <w:jc w:val="center"/>
        <w:rPr>
          <w:rFonts w:ascii="Times New Roman" w:hAnsi="Times New Roman" w:cs="Times New Roman"/>
          <w:b/>
          <w:sz w:val="28"/>
          <w:szCs w:val="28"/>
        </w:rPr>
      </w:pPr>
    </w:p>
    <w:p w14:paraId="623AA8BB" w14:textId="77777777" w:rsidR="004D73F2" w:rsidRPr="004D73F2" w:rsidRDefault="004D73F2" w:rsidP="004D73F2">
      <w:pPr>
        <w:spacing w:after="0"/>
        <w:jc w:val="center"/>
        <w:rPr>
          <w:rFonts w:ascii="Times New Roman" w:hAnsi="Times New Roman" w:cs="Times New Roman"/>
          <w:b/>
          <w:sz w:val="28"/>
          <w:szCs w:val="28"/>
        </w:rPr>
      </w:pPr>
      <w:r w:rsidRPr="004D73F2">
        <w:rPr>
          <w:rFonts w:ascii="Times New Roman" w:hAnsi="Times New Roman" w:cs="Times New Roman"/>
          <w:b/>
          <w:sz w:val="28"/>
          <w:szCs w:val="28"/>
        </w:rPr>
        <w:t xml:space="preserve">Програма </w:t>
      </w:r>
    </w:p>
    <w:p w14:paraId="7F67EDEA" w14:textId="77777777" w:rsidR="004D73F2" w:rsidRPr="004D73F2" w:rsidRDefault="004D73F2" w:rsidP="004D73F2">
      <w:pPr>
        <w:pStyle w:val="a5"/>
        <w:spacing w:after="0" w:line="322" w:lineRule="exact"/>
        <w:ind w:left="686" w:right="689"/>
        <w:jc w:val="center"/>
        <w:rPr>
          <w:rFonts w:cs="Times New Roman"/>
          <w:b/>
          <w:sz w:val="28"/>
          <w:szCs w:val="28"/>
        </w:rPr>
      </w:pPr>
      <w:r w:rsidRPr="004D73F2">
        <w:rPr>
          <w:rFonts w:cs="Times New Roman"/>
          <w:b/>
          <w:sz w:val="28"/>
          <w:szCs w:val="28"/>
        </w:rPr>
        <w:t>«Питна</w:t>
      </w:r>
      <w:r w:rsidRPr="004D73F2">
        <w:rPr>
          <w:rFonts w:cs="Times New Roman"/>
          <w:b/>
          <w:spacing w:val="-6"/>
          <w:sz w:val="28"/>
          <w:szCs w:val="28"/>
        </w:rPr>
        <w:t xml:space="preserve"> </w:t>
      </w:r>
      <w:r w:rsidRPr="004D73F2">
        <w:rPr>
          <w:rFonts w:cs="Times New Roman"/>
          <w:b/>
          <w:sz w:val="28"/>
          <w:szCs w:val="28"/>
        </w:rPr>
        <w:t>вода</w:t>
      </w:r>
      <w:r w:rsidRPr="004D73F2">
        <w:rPr>
          <w:rFonts w:cs="Times New Roman"/>
          <w:b/>
          <w:spacing w:val="-2"/>
          <w:sz w:val="28"/>
          <w:szCs w:val="28"/>
        </w:rPr>
        <w:t xml:space="preserve"> </w:t>
      </w:r>
      <w:r w:rsidRPr="004D73F2">
        <w:rPr>
          <w:rFonts w:cs="Times New Roman"/>
          <w:b/>
          <w:sz w:val="28"/>
          <w:szCs w:val="28"/>
        </w:rPr>
        <w:t>Тернівської міської територіальної громади</w:t>
      </w:r>
    </w:p>
    <w:p w14:paraId="511F1DFF" w14:textId="77777777" w:rsidR="004D73F2" w:rsidRPr="004D73F2" w:rsidRDefault="004D73F2" w:rsidP="004D73F2">
      <w:pPr>
        <w:pStyle w:val="a5"/>
        <w:spacing w:after="0" w:line="322" w:lineRule="exact"/>
        <w:ind w:left="686" w:right="689"/>
        <w:jc w:val="center"/>
        <w:rPr>
          <w:rFonts w:cs="Times New Roman"/>
          <w:b/>
          <w:sz w:val="28"/>
          <w:szCs w:val="28"/>
        </w:rPr>
      </w:pPr>
      <w:r w:rsidRPr="004D73F2">
        <w:rPr>
          <w:rFonts w:cs="Times New Roman"/>
          <w:b/>
          <w:spacing w:val="-2"/>
          <w:sz w:val="28"/>
          <w:szCs w:val="28"/>
        </w:rPr>
        <w:t xml:space="preserve"> </w:t>
      </w:r>
      <w:r w:rsidRPr="004D73F2">
        <w:rPr>
          <w:rFonts w:cs="Times New Roman"/>
          <w:b/>
          <w:sz w:val="28"/>
          <w:szCs w:val="28"/>
        </w:rPr>
        <w:t>на</w:t>
      </w:r>
      <w:r w:rsidRPr="004D73F2">
        <w:rPr>
          <w:rFonts w:cs="Times New Roman"/>
          <w:b/>
          <w:spacing w:val="-6"/>
          <w:sz w:val="28"/>
          <w:szCs w:val="28"/>
        </w:rPr>
        <w:t xml:space="preserve"> </w:t>
      </w:r>
      <w:r w:rsidRPr="004D73F2">
        <w:rPr>
          <w:rFonts w:cs="Times New Roman"/>
          <w:b/>
          <w:sz w:val="28"/>
          <w:szCs w:val="28"/>
        </w:rPr>
        <w:t>2026-2030</w:t>
      </w:r>
      <w:r w:rsidRPr="004D73F2">
        <w:rPr>
          <w:rFonts w:cs="Times New Roman"/>
          <w:b/>
          <w:spacing w:val="-2"/>
          <w:sz w:val="28"/>
          <w:szCs w:val="28"/>
        </w:rPr>
        <w:t xml:space="preserve"> </w:t>
      </w:r>
      <w:r w:rsidRPr="004D73F2">
        <w:rPr>
          <w:rFonts w:cs="Times New Roman"/>
          <w:b/>
          <w:sz w:val="28"/>
          <w:szCs w:val="28"/>
        </w:rPr>
        <w:t xml:space="preserve">роки» </w:t>
      </w:r>
    </w:p>
    <w:p w14:paraId="31CEA05F" w14:textId="77777777" w:rsidR="004D73F2" w:rsidRPr="004D73F2" w:rsidRDefault="004D73F2" w:rsidP="004D73F2">
      <w:pPr>
        <w:spacing w:after="0"/>
        <w:jc w:val="center"/>
        <w:rPr>
          <w:rFonts w:ascii="Times New Roman" w:hAnsi="Times New Roman" w:cs="Times New Roman"/>
          <w:b/>
          <w:sz w:val="28"/>
          <w:szCs w:val="28"/>
        </w:rPr>
      </w:pPr>
    </w:p>
    <w:p w14:paraId="5EEB2318" w14:textId="77777777" w:rsidR="004D73F2" w:rsidRPr="004D73F2" w:rsidRDefault="004D73F2" w:rsidP="004D73F2">
      <w:pPr>
        <w:spacing w:after="0"/>
        <w:jc w:val="center"/>
        <w:rPr>
          <w:rFonts w:ascii="Times New Roman" w:hAnsi="Times New Roman" w:cs="Times New Roman"/>
        </w:rPr>
      </w:pPr>
    </w:p>
    <w:p w14:paraId="7DAE2D9A" w14:textId="77777777" w:rsidR="004D73F2" w:rsidRPr="004D73F2" w:rsidRDefault="004D73F2" w:rsidP="004D73F2">
      <w:pPr>
        <w:spacing w:after="0"/>
        <w:jc w:val="center"/>
        <w:rPr>
          <w:rFonts w:ascii="Times New Roman" w:hAnsi="Times New Roman" w:cs="Times New Roman"/>
        </w:rPr>
      </w:pPr>
    </w:p>
    <w:p w14:paraId="1E185DA4" w14:textId="77777777" w:rsidR="004D73F2" w:rsidRPr="004D73F2" w:rsidRDefault="004D73F2" w:rsidP="004D73F2">
      <w:pPr>
        <w:spacing w:after="0"/>
        <w:jc w:val="center"/>
        <w:rPr>
          <w:rFonts w:ascii="Times New Roman" w:hAnsi="Times New Roman" w:cs="Times New Roman"/>
        </w:rPr>
      </w:pPr>
    </w:p>
    <w:p w14:paraId="27CD1740" w14:textId="77777777" w:rsidR="004D73F2" w:rsidRPr="004D73F2" w:rsidRDefault="004D73F2" w:rsidP="004D73F2">
      <w:pPr>
        <w:spacing w:after="0"/>
        <w:jc w:val="center"/>
        <w:rPr>
          <w:rFonts w:ascii="Times New Roman" w:hAnsi="Times New Roman" w:cs="Times New Roman"/>
        </w:rPr>
      </w:pPr>
    </w:p>
    <w:p w14:paraId="0201AE59" w14:textId="77777777" w:rsidR="004D73F2" w:rsidRPr="004D73F2" w:rsidRDefault="004D73F2" w:rsidP="004D73F2">
      <w:pPr>
        <w:spacing w:after="0"/>
        <w:jc w:val="center"/>
        <w:rPr>
          <w:rFonts w:ascii="Times New Roman" w:hAnsi="Times New Roman" w:cs="Times New Roman"/>
        </w:rPr>
      </w:pPr>
    </w:p>
    <w:p w14:paraId="158A335F" w14:textId="77777777" w:rsidR="004D73F2" w:rsidRPr="004D73F2" w:rsidRDefault="004D73F2" w:rsidP="004D73F2">
      <w:pPr>
        <w:spacing w:after="0"/>
        <w:jc w:val="center"/>
        <w:rPr>
          <w:rFonts w:ascii="Times New Roman" w:hAnsi="Times New Roman" w:cs="Times New Roman"/>
        </w:rPr>
      </w:pPr>
    </w:p>
    <w:p w14:paraId="71E18F57" w14:textId="77777777" w:rsidR="004D73F2" w:rsidRPr="004D73F2" w:rsidRDefault="004D73F2" w:rsidP="004D73F2">
      <w:pPr>
        <w:spacing w:after="0"/>
        <w:jc w:val="center"/>
        <w:rPr>
          <w:rFonts w:ascii="Times New Roman" w:hAnsi="Times New Roman" w:cs="Times New Roman"/>
        </w:rPr>
      </w:pPr>
    </w:p>
    <w:p w14:paraId="1169C4B2" w14:textId="77777777" w:rsidR="004D73F2" w:rsidRPr="004D73F2" w:rsidRDefault="004D73F2" w:rsidP="004D73F2">
      <w:pPr>
        <w:spacing w:after="0"/>
        <w:jc w:val="center"/>
        <w:rPr>
          <w:rFonts w:ascii="Times New Roman" w:hAnsi="Times New Roman" w:cs="Times New Roman"/>
        </w:rPr>
      </w:pPr>
    </w:p>
    <w:p w14:paraId="21AB8B27" w14:textId="77777777" w:rsidR="004D73F2" w:rsidRDefault="004D73F2" w:rsidP="004D73F2">
      <w:pPr>
        <w:spacing w:after="0"/>
        <w:jc w:val="center"/>
        <w:rPr>
          <w:rFonts w:ascii="Times New Roman" w:hAnsi="Times New Roman" w:cs="Times New Roman"/>
        </w:rPr>
      </w:pPr>
    </w:p>
    <w:p w14:paraId="4D060A45" w14:textId="77777777" w:rsidR="004D73F2" w:rsidRDefault="004D73F2" w:rsidP="004D73F2">
      <w:pPr>
        <w:spacing w:after="0"/>
        <w:jc w:val="center"/>
        <w:rPr>
          <w:rFonts w:ascii="Times New Roman" w:hAnsi="Times New Roman" w:cs="Times New Roman"/>
        </w:rPr>
      </w:pPr>
    </w:p>
    <w:p w14:paraId="7BC4CE42" w14:textId="77777777" w:rsidR="004D73F2" w:rsidRDefault="004D73F2" w:rsidP="004D73F2">
      <w:pPr>
        <w:spacing w:after="0"/>
        <w:jc w:val="center"/>
        <w:rPr>
          <w:rFonts w:ascii="Times New Roman" w:hAnsi="Times New Roman" w:cs="Times New Roman"/>
        </w:rPr>
      </w:pPr>
    </w:p>
    <w:p w14:paraId="4829A7F9" w14:textId="77777777" w:rsidR="004D73F2" w:rsidRDefault="004D73F2" w:rsidP="004D73F2">
      <w:pPr>
        <w:spacing w:after="0"/>
        <w:jc w:val="center"/>
        <w:rPr>
          <w:rFonts w:ascii="Times New Roman" w:hAnsi="Times New Roman" w:cs="Times New Roman"/>
        </w:rPr>
      </w:pPr>
    </w:p>
    <w:p w14:paraId="011DC7D0" w14:textId="77777777" w:rsidR="004D73F2" w:rsidRDefault="004D73F2" w:rsidP="004D73F2">
      <w:pPr>
        <w:spacing w:after="0"/>
        <w:jc w:val="center"/>
        <w:rPr>
          <w:rFonts w:ascii="Times New Roman" w:hAnsi="Times New Roman" w:cs="Times New Roman"/>
        </w:rPr>
      </w:pPr>
    </w:p>
    <w:p w14:paraId="6E872D8F" w14:textId="77777777" w:rsidR="004D73F2" w:rsidRDefault="004D73F2" w:rsidP="004D73F2">
      <w:pPr>
        <w:spacing w:after="0"/>
        <w:jc w:val="center"/>
        <w:rPr>
          <w:rFonts w:ascii="Times New Roman" w:hAnsi="Times New Roman" w:cs="Times New Roman"/>
        </w:rPr>
      </w:pPr>
    </w:p>
    <w:p w14:paraId="52EBAD3A" w14:textId="77777777" w:rsidR="004D73F2" w:rsidRPr="004D73F2" w:rsidRDefault="004D73F2" w:rsidP="004D73F2">
      <w:pPr>
        <w:spacing w:after="0"/>
        <w:jc w:val="center"/>
        <w:rPr>
          <w:rFonts w:ascii="Times New Roman" w:hAnsi="Times New Roman" w:cs="Times New Roman"/>
        </w:rPr>
      </w:pPr>
    </w:p>
    <w:p w14:paraId="36616D34" w14:textId="77777777" w:rsidR="004D73F2" w:rsidRPr="004D73F2" w:rsidRDefault="004D73F2" w:rsidP="004D73F2">
      <w:pPr>
        <w:spacing w:after="0"/>
        <w:jc w:val="center"/>
        <w:rPr>
          <w:rFonts w:ascii="Times New Roman" w:hAnsi="Times New Roman" w:cs="Times New Roman"/>
        </w:rPr>
      </w:pPr>
    </w:p>
    <w:p w14:paraId="52A72347" w14:textId="77777777" w:rsidR="004D73F2" w:rsidRPr="004D73F2" w:rsidRDefault="004D73F2" w:rsidP="004D73F2">
      <w:pPr>
        <w:spacing w:after="0"/>
        <w:jc w:val="center"/>
        <w:rPr>
          <w:rFonts w:ascii="Times New Roman" w:hAnsi="Times New Roman" w:cs="Times New Roman"/>
        </w:rPr>
      </w:pPr>
    </w:p>
    <w:p w14:paraId="71014E41" w14:textId="77777777" w:rsidR="004D73F2" w:rsidRPr="004D73F2" w:rsidRDefault="004D73F2" w:rsidP="004D73F2">
      <w:pPr>
        <w:spacing w:after="0"/>
        <w:jc w:val="center"/>
        <w:rPr>
          <w:rFonts w:ascii="Times New Roman" w:hAnsi="Times New Roman" w:cs="Times New Roman"/>
        </w:rPr>
      </w:pPr>
    </w:p>
    <w:p w14:paraId="5A24104B" w14:textId="77777777" w:rsidR="004D73F2" w:rsidRDefault="004D73F2" w:rsidP="004D73F2">
      <w:pPr>
        <w:spacing w:after="0"/>
        <w:jc w:val="center"/>
        <w:rPr>
          <w:rFonts w:ascii="Times New Roman" w:hAnsi="Times New Roman" w:cs="Times New Roman"/>
        </w:rPr>
      </w:pPr>
    </w:p>
    <w:p w14:paraId="3491F0AD" w14:textId="77777777" w:rsidR="004D73F2" w:rsidRDefault="004D73F2" w:rsidP="004D73F2">
      <w:pPr>
        <w:spacing w:after="0"/>
        <w:jc w:val="center"/>
        <w:rPr>
          <w:rFonts w:ascii="Times New Roman" w:hAnsi="Times New Roman" w:cs="Times New Roman"/>
        </w:rPr>
      </w:pPr>
    </w:p>
    <w:p w14:paraId="5DCAF81C" w14:textId="77777777" w:rsidR="004D73F2" w:rsidRDefault="004D73F2" w:rsidP="004D73F2">
      <w:pPr>
        <w:spacing w:after="0"/>
        <w:jc w:val="center"/>
        <w:rPr>
          <w:rFonts w:ascii="Times New Roman" w:hAnsi="Times New Roman" w:cs="Times New Roman"/>
        </w:rPr>
      </w:pPr>
    </w:p>
    <w:p w14:paraId="4E9D2D27" w14:textId="77777777" w:rsidR="004D73F2" w:rsidRDefault="004D73F2" w:rsidP="004D73F2">
      <w:pPr>
        <w:spacing w:after="0"/>
        <w:jc w:val="center"/>
        <w:rPr>
          <w:rFonts w:ascii="Times New Roman" w:hAnsi="Times New Roman" w:cs="Times New Roman"/>
        </w:rPr>
      </w:pPr>
    </w:p>
    <w:p w14:paraId="7EDA08FB" w14:textId="77777777" w:rsidR="004D73F2" w:rsidRPr="004D73F2" w:rsidRDefault="004D73F2" w:rsidP="004D73F2">
      <w:pPr>
        <w:spacing w:after="0"/>
        <w:jc w:val="center"/>
        <w:rPr>
          <w:rFonts w:ascii="Times New Roman" w:hAnsi="Times New Roman" w:cs="Times New Roman"/>
        </w:rPr>
      </w:pPr>
    </w:p>
    <w:p w14:paraId="0D9780E5" w14:textId="77777777" w:rsidR="004D73F2" w:rsidRPr="004D73F2" w:rsidRDefault="004D73F2" w:rsidP="004D73F2">
      <w:pPr>
        <w:spacing w:after="0"/>
        <w:jc w:val="center"/>
        <w:rPr>
          <w:rFonts w:ascii="Times New Roman" w:hAnsi="Times New Roman" w:cs="Times New Roman"/>
        </w:rPr>
      </w:pPr>
    </w:p>
    <w:p w14:paraId="0838807A" w14:textId="77777777" w:rsidR="004D73F2" w:rsidRPr="004D73F2" w:rsidRDefault="004D73F2" w:rsidP="004D73F2">
      <w:pPr>
        <w:spacing w:after="0"/>
        <w:jc w:val="center"/>
        <w:rPr>
          <w:rFonts w:ascii="Times New Roman" w:hAnsi="Times New Roman" w:cs="Times New Roman"/>
          <w:b/>
          <w:sz w:val="28"/>
          <w:szCs w:val="28"/>
        </w:rPr>
      </w:pPr>
      <w:r w:rsidRPr="004D73F2">
        <w:rPr>
          <w:rFonts w:ascii="Times New Roman" w:hAnsi="Times New Roman" w:cs="Times New Roman"/>
          <w:b/>
          <w:sz w:val="28"/>
          <w:szCs w:val="28"/>
        </w:rPr>
        <w:t>м. Тернівка</w:t>
      </w:r>
    </w:p>
    <w:p w14:paraId="7AA56D08" w14:textId="77777777" w:rsidR="004D73F2" w:rsidRPr="004D73F2" w:rsidRDefault="004D73F2" w:rsidP="004D73F2">
      <w:pPr>
        <w:spacing w:after="0"/>
        <w:jc w:val="center"/>
        <w:rPr>
          <w:rFonts w:ascii="Times New Roman" w:hAnsi="Times New Roman" w:cs="Times New Roman"/>
          <w:b/>
          <w:sz w:val="28"/>
          <w:szCs w:val="28"/>
        </w:rPr>
      </w:pPr>
      <w:r w:rsidRPr="004D73F2">
        <w:rPr>
          <w:rFonts w:ascii="Times New Roman" w:hAnsi="Times New Roman" w:cs="Times New Roman"/>
          <w:b/>
          <w:sz w:val="28"/>
          <w:szCs w:val="28"/>
        </w:rPr>
        <w:t>2026</w:t>
      </w:r>
    </w:p>
    <w:p w14:paraId="3754CC42" w14:textId="77777777" w:rsidR="004D73F2" w:rsidRPr="004D73F2" w:rsidRDefault="004D73F2" w:rsidP="004D73F2">
      <w:pPr>
        <w:pStyle w:val="a5"/>
        <w:spacing w:after="0" w:line="322" w:lineRule="exact"/>
        <w:ind w:left="686" w:right="689"/>
        <w:jc w:val="center"/>
        <w:rPr>
          <w:rFonts w:cs="Times New Roman"/>
          <w:b/>
          <w:spacing w:val="-6"/>
          <w:sz w:val="28"/>
          <w:szCs w:val="28"/>
        </w:rPr>
      </w:pPr>
      <w:r w:rsidRPr="004D73F2">
        <w:rPr>
          <w:rFonts w:cs="Times New Roman"/>
          <w:b/>
          <w:sz w:val="28"/>
          <w:szCs w:val="28"/>
        </w:rPr>
        <w:br w:type="page"/>
      </w:r>
      <w:r w:rsidRPr="004D73F2">
        <w:rPr>
          <w:rFonts w:cs="Times New Roman"/>
          <w:b/>
          <w:sz w:val="28"/>
          <w:szCs w:val="28"/>
        </w:rPr>
        <w:lastRenderedPageBreak/>
        <w:t>Паспорт  Програми</w:t>
      </w:r>
      <w:r w:rsidRPr="004D73F2">
        <w:rPr>
          <w:rFonts w:cs="Times New Roman"/>
          <w:b/>
          <w:spacing w:val="-6"/>
          <w:sz w:val="28"/>
          <w:szCs w:val="28"/>
        </w:rPr>
        <w:t xml:space="preserve"> </w:t>
      </w:r>
    </w:p>
    <w:p w14:paraId="4B2CDFA9" w14:textId="77777777" w:rsidR="004D73F2" w:rsidRPr="004D73F2" w:rsidRDefault="004D73F2" w:rsidP="004D73F2">
      <w:pPr>
        <w:pStyle w:val="a5"/>
        <w:spacing w:after="0" w:line="322" w:lineRule="exact"/>
        <w:ind w:left="686" w:right="689"/>
        <w:jc w:val="center"/>
        <w:rPr>
          <w:rFonts w:cs="Times New Roman"/>
          <w:b/>
          <w:sz w:val="28"/>
          <w:szCs w:val="28"/>
        </w:rPr>
      </w:pPr>
      <w:r w:rsidRPr="004D73F2">
        <w:rPr>
          <w:rFonts w:cs="Times New Roman"/>
          <w:b/>
          <w:sz w:val="28"/>
          <w:szCs w:val="28"/>
        </w:rPr>
        <w:t>«Питна</w:t>
      </w:r>
      <w:r w:rsidRPr="004D73F2">
        <w:rPr>
          <w:rFonts w:cs="Times New Roman"/>
          <w:b/>
          <w:spacing w:val="-6"/>
          <w:sz w:val="28"/>
          <w:szCs w:val="28"/>
        </w:rPr>
        <w:t xml:space="preserve"> </w:t>
      </w:r>
      <w:r w:rsidRPr="004D73F2">
        <w:rPr>
          <w:rFonts w:cs="Times New Roman"/>
          <w:b/>
          <w:sz w:val="28"/>
          <w:szCs w:val="28"/>
        </w:rPr>
        <w:t>вода</w:t>
      </w:r>
      <w:r w:rsidRPr="004D73F2">
        <w:rPr>
          <w:rFonts w:cs="Times New Roman"/>
          <w:b/>
          <w:spacing w:val="-2"/>
          <w:sz w:val="28"/>
          <w:szCs w:val="28"/>
        </w:rPr>
        <w:t xml:space="preserve"> </w:t>
      </w:r>
      <w:r w:rsidRPr="004D73F2">
        <w:rPr>
          <w:rFonts w:cs="Times New Roman"/>
          <w:b/>
          <w:sz w:val="28"/>
          <w:szCs w:val="28"/>
        </w:rPr>
        <w:t>Тернівської міської територіальної громади</w:t>
      </w:r>
    </w:p>
    <w:p w14:paraId="138D2E83" w14:textId="77777777" w:rsidR="004D73F2" w:rsidRPr="004D73F2" w:rsidRDefault="004D73F2" w:rsidP="004D73F2">
      <w:pPr>
        <w:pStyle w:val="a5"/>
        <w:spacing w:after="0" w:line="322" w:lineRule="exact"/>
        <w:ind w:left="686" w:right="689"/>
        <w:jc w:val="center"/>
        <w:rPr>
          <w:rFonts w:cs="Times New Roman"/>
          <w:b/>
          <w:sz w:val="28"/>
          <w:szCs w:val="28"/>
        </w:rPr>
      </w:pPr>
      <w:r w:rsidRPr="004D73F2">
        <w:rPr>
          <w:rFonts w:cs="Times New Roman"/>
          <w:b/>
          <w:spacing w:val="-2"/>
          <w:sz w:val="28"/>
          <w:szCs w:val="28"/>
        </w:rPr>
        <w:t xml:space="preserve"> </w:t>
      </w:r>
      <w:r w:rsidRPr="004D73F2">
        <w:rPr>
          <w:rFonts w:cs="Times New Roman"/>
          <w:b/>
          <w:sz w:val="28"/>
          <w:szCs w:val="28"/>
        </w:rPr>
        <w:t>на</w:t>
      </w:r>
      <w:r w:rsidRPr="004D73F2">
        <w:rPr>
          <w:rFonts w:cs="Times New Roman"/>
          <w:b/>
          <w:spacing w:val="-6"/>
          <w:sz w:val="28"/>
          <w:szCs w:val="28"/>
        </w:rPr>
        <w:t xml:space="preserve"> </w:t>
      </w:r>
      <w:r w:rsidRPr="004D73F2">
        <w:rPr>
          <w:rFonts w:cs="Times New Roman"/>
          <w:b/>
          <w:sz w:val="28"/>
          <w:szCs w:val="28"/>
        </w:rPr>
        <w:t>2026-2030</w:t>
      </w:r>
      <w:r w:rsidRPr="004D73F2">
        <w:rPr>
          <w:rFonts w:cs="Times New Roman"/>
          <w:b/>
          <w:spacing w:val="-2"/>
          <w:sz w:val="28"/>
          <w:szCs w:val="28"/>
        </w:rPr>
        <w:t xml:space="preserve"> </w:t>
      </w:r>
      <w:r w:rsidRPr="004D73F2">
        <w:rPr>
          <w:rFonts w:cs="Times New Roman"/>
          <w:b/>
          <w:sz w:val="28"/>
          <w:szCs w:val="28"/>
        </w:rPr>
        <w:t xml:space="preserve">роки» </w:t>
      </w:r>
    </w:p>
    <w:p w14:paraId="2A3E2272" w14:textId="77777777" w:rsidR="004D73F2" w:rsidRPr="004D73F2" w:rsidRDefault="004D73F2" w:rsidP="004D73F2">
      <w:pPr>
        <w:spacing w:after="0"/>
        <w:rPr>
          <w:rFonts w:ascii="Times New Roman" w:hAnsi="Times New Roman" w:cs="Times New Roman"/>
          <w:b/>
          <w:sz w:val="17"/>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3119"/>
        <w:gridCol w:w="5670"/>
      </w:tblGrid>
      <w:tr w:rsidR="004D73F2" w:rsidRPr="004D73F2" w14:paraId="2A15A9B4" w14:textId="77777777" w:rsidTr="00025C4B">
        <w:trPr>
          <w:trHeight w:val="736"/>
        </w:trPr>
        <w:tc>
          <w:tcPr>
            <w:tcW w:w="709" w:type="dxa"/>
          </w:tcPr>
          <w:p w14:paraId="2CBC3480" w14:textId="77777777" w:rsidR="004D73F2" w:rsidRPr="004D73F2" w:rsidRDefault="004D73F2" w:rsidP="004D73F2">
            <w:pPr>
              <w:pStyle w:val="TableParagraph"/>
              <w:spacing w:line="315" w:lineRule="exact"/>
              <w:ind w:left="170" w:right="160"/>
              <w:jc w:val="center"/>
              <w:rPr>
                <w:rFonts w:eastAsia="Calibri"/>
                <w:sz w:val="28"/>
              </w:rPr>
            </w:pPr>
            <w:r w:rsidRPr="004D73F2">
              <w:rPr>
                <w:rFonts w:eastAsia="Calibri"/>
                <w:sz w:val="28"/>
              </w:rPr>
              <w:t>1.</w:t>
            </w:r>
          </w:p>
        </w:tc>
        <w:tc>
          <w:tcPr>
            <w:tcW w:w="3119" w:type="dxa"/>
          </w:tcPr>
          <w:p w14:paraId="4B36D81C" w14:textId="77777777" w:rsidR="004D73F2" w:rsidRPr="004D73F2" w:rsidRDefault="004D73F2" w:rsidP="004D73F2">
            <w:pPr>
              <w:pStyle w:val="TableParagraph"/>
              <w:ind w:left="108" w:right="900"/>
              <w:rPr>
                <w:rFonts w:eastAsia="Calibri"/>
                <w:sz w:val="28"/>
              </w:rPr>
            </w:pPr>
            <w:r w:rsidRPr="004D73F2">
              <w:rPr>
                <w:rFonts w:eastAsia="Calibri"/>
                <w:sz w:val="28"/>
              </w:rPr>
              <w:t>Назва програми</w:t>
            </w:r>
          </w:p>
        </w:tc>
        <w:tc>
          <w:tcPr>
            <w:tcW w:w="5670" w:type="dxa"/>
          </w:tcPr>
          <w:p w14:paraId="120D7A33" w14:textId="77777777" w:rsidR="004D73F2" w:rsidRPr="004D73F2" w:rsidRDefault="004D73F2" w:rsidP="004D73F2">
            <w:pPr>
              <w:pStyle w:val="TableParagraph"/>
              <w:tabs>
                <w:tab w:val="left" w:pos="1813"/>
                <w:tab w:val="left" w:pos="2957"/>
              </w:tabs>
              <w:ind w:right="102"/>
              <w:rPr>
                <w:rFonts w:eastAsia="Calibri"/>
                <w:sz w:val="28"/>
              </w:rPr>
            </w:pPr>
            <w:r w:rsidRPr="004D73F2">
              <w:rPr>
                <w:rFonts w:eastAsia="Calibri"/>
                <w:sz w:val="28"/>
              </w:rPr>
              <w:t>Програма «Питна вода Тернівської міської територіальної громади на 2026-2030 роки»</w:t>
            </w:r>
          </w:p>
        </w:tc>
      </w:tr>
      <w:tr w:rsidR="004D73F2" w:rsidRPr="004D73F2" w14:paraId="7187230A" w14:textId="77777777" w:rsidTr="00025C4B">
        <w:trPr>
          <w:trHeight w:val="736"/>
        </w:trPr>
        <w:tc>
          <w:tcPr>
            <w:tcW w:w="709" w:type="dxa"/>
          </w:tcPr>
          <w:p w14:paraId="1C1C3A8E" w14:textId="77777777" w:rsidR="004D73F2" w:rsidRPr="004D73F2" w:rsidRDefault="004D73F2" w:rsidP="004D73F2">
            <w:pPr>
              <w:pStyle w:val="TableParagraph"/>
              <w:spacing w:line="315" w:lineRule="exact"/>
              <w:ind w:left="170" w:right="160"/>
              <w:jc w:val="center"/>
              <w:rPr>
                <w:rFonts w:eastAsia="Calibri"/>
                <w:sz w:val="28"/>
              </w:rPr>
            </w:pPr>
            <w:r w:rsidRPr="004D73F2">
              <w:rPr>
                <w:rFonts w:eastAsia="Calibri"/>
                <w:sz w:val="28"/>
              </w:rPr>
              <w:t>2.</w:t>
            </w:r>
          </w:p>
        </w:tc>
        <w:tc>
          <w:tcPr>
            <w:tcW w:w="3119" w:type="dxa"/>
          </w:tcPr>
          <w:p w14:paraId="01FF1D1A" w14:textId="77777777" w:rsidR="004D73F2" w:rsidRPr="004D73F2" w:rsidRDefault="004D73F2" w:rsidP="004D73F2">
            <w:pPr>
              <w:pStyle w:val="TableParagraph"/>
              <w:ind w:left="108" w:right="900"/>
              <w:rPr>
                <w:rFonts w:eastAsia="Calibri"/>
                <w:sz w:val="28"/>
              </w:rPr>
            </w:pPr>
            <w:r w:rsidRPr="004D73F2">
              <w:rPr>
                <w:rFonts w:eastAsia="Calibri"/>
                <w:sz w:val="28"/>
              </w:rPr>
              <w:t>Підстава для розроблення</w:t>
            </w:r>
          </w:p>
        </w:tc>
        <w:tc>
          <w:tcPr>
            <w:tcW w:w="5670" w:type="dxa"/>
          </w:tcPr>
          <w:p w14:paraId="330C14CF" w14:textId="77777777" w:rsidR="004D73F2" w:rsidRPr="004D73F2" w:rsidRDefault="004D73F2" w:rsidP="004D73F2">
            <w:pPr>
              <w:pStyle w:val="TableParagraph"/>
              <w:tabs>
                <w:tab w:val="left" w:pos="1813"/>
                <w:tab w:val="left" w:pos="2957"/>
              </w:tabs>
              <w:ind w:right="102"/>
              <w:jc w:val="both"/>
              <w:rPr>
                <w:rFonts w:eastAsia="Calibri"/>
                <w:sz w:val="28"/>
              </w:rPr>
            </w:pPr>
            <w:r w:rsidRPr="004D73F2">
              <w:rPr>
                <w:rFonts w:eastAsia="Calibri"/>
                <w:sz w:val="28"/>
              </w:rPr>
              <w:t>Закони України «Про місцеве самоврядування»,  «Про питну воду та питне водопостачання</w:t>
            </w:r>
          </w:p>
        </w:tc>
      </w:tr>
      <w:tr w:rsidR="004D73F2" w:rsidRPr="004D73F2" w14:paraId="67CB8800" w14:textId="77777777" w:rsidTr="00025C4B">
        <w:trPr>
          <w:trHeight w:val="736"/>
        </w:trPr>
        <w:tc>
          <w:tcPr>
            <w:tcW w:w="709" w:type="dxa"/>
          </w:tcPr>
          <w:p w14:paraId="68581F4E" w14:textId="77777777" w:rsidR="004D73F2" w:rsidRPr="004D73F2" w:rsidRDefault="004D73F2" w:rsidP="004D73F2">
            <w:pPr>
              <w:pStyle w:val="TableParagraph"/>
              <w:spacing w:line="315" w:lineRule="exact"/>
              <w:ind w:left="170" w:right="160"/>
              <w:jc w:val="center"/>
              <w:rPr>
                <w:rFonts w:eastAsia="Calibri"/>
                <w:sz w:val="28"/>
              </w:rPr>
            </w:pPr>
            <w:r w:rsidRPr="004D73F2">
              <w:rPr>
                <w:rFonts w:eastAsia="Calibri"/>
                <w:sz w:val="28"/>
              </w:rPr>
              <w:t>3.</w:t>
            </w:r>
          </w:p>
        </w:tc>
        <w:tc>
          <w:tcPr>
            <w:tcW w:w="3119" w:type="dxa"/>
          </w:tcPr>
          <w:p w14:paraId="17B5EA1A" w14:textId="77777777" w:rsidR="004D73F2" w:rsidRPr="004D73F2" w:rsidRDefault="004D73F2" w:rsidP="004D73F2">
            <w:pPr>
              <w:pStyle w:val="TableParagraph"/>
              <w:ind w:left="108" w:right="900"/>
              <w:rPr>
                <w:rFonts w:eastAsia="Calibri"/>
                <w:sz w:val="28"/>
              </w:rPr>
            </w:pPr>
            <w:r w:rsidRPr="004D73F2">
              <w:rPr>
                <w:rFonts w:eastAsia="Calibri"/>
                <w:sz w:val="28"/>
              </w:rPr>
              <w:t>Замовник програми</w:t>
            </w:r>
          </w:p>
        </w:tc>
        <w:tc>
          <w:tcPr>
            <w:tcW w:w="5670" w:type="dxa"/>
          </w:tcPr>
          <w:p w14:paraId="38E2971A" w14:textId="77777777" w:rsidR="004D73F2" w:rsidRPr="004D73F2" w:rsidRDefault="004D73F2" w:rsidP="004D73F2">
            <w:pPr>
              <w:pStyle w:val="TableParagraph"/>
              <w:tabs>
                <w:tab w:val="left" w:pos="1813"/>
                <w:tab w:val="left" w:pos="2957"/>
              </w:tabs>
              <w:ind w:left="0" w:right="102"/>
              <w:rPr>
                <w:rFonts w:eastAsia="Calibri"/>
                <w:sz w:val="28"/>
              </w:rPr>
            </w:pPr>
            <w:r w:rsidRPr="004D73F2">
              <w:rPr>
                <w:rFonts w:eastAsia="Calibri"/>
                <w:sz w:val="28"/>
              </w:rPr>
              <w:t>Тернівська міська рада</w:t>
            </w:r>
          </w:p>
        </w:tc>
      </w:tr>
      <w:tr w:rsidR="004D73F2" w:rsidRPr="004D73F2" w14:paraId="5F4DA16A" w14:textId="77777777" w:rsidTr="00025C4B">
        <w:trPr>
          <w:trHeight w:val="804"/>
        </w:trPr>
        <w:tc>
          <w:tcPr>
            <w:tcW w:w="709" w:type="dxa"/>
          </w:tcPr>
          <w:p w14:paraId="062D53C0" w14:textId="77777777" w:rsidR="004D73F2" w:rsidRPr="004D73F2" w:rsidRDefault="004D73F2" w:rsidP="004D73F2">
            <w:pPr>
              <w:pStyle w:val="TableParagraph"/>
              <w:spacing w:line="315" w:lineRule="exact"/>
              <w:ind w:left="170" w:right="160"/>
              <w:jc w:val="center"/>
              <w:rPr>
                <w:rFonts w:eastAsia="Calibri"/>
                <w:sz w:val="28"/>
              </w:rPr>
            </w:pPr>
            <w:r w:rsidRPr="004D73F2">
              <w:rPr>
                <w:rFonts w:eastAsia="Calibri"/>
                <w:sz w:val="28"/>
              </w:rPr>
              <w:t>4.</w:t>
            </w:r>
          </w:p>
        </w:tc>
        <w:tc>
          <w:tcPr>
            <w:tcW w:w="3119" w:type="dxa"/>
          </w:tcPr>
          <w:p w14:paraId="13F2A7DF" w14:textId="77777777" w:rsidR="004D73F2" w:rsidRPr="004D73F2" w:rsidRDefault="004D73F2" w:rsidP="004D73F2">
            <w:pPr>
              <w:pStyle w:val="TableParagraph"/>
              <w:ind w:left="108" w:right="95"/>
              <w:jc w:val="both"/>
              <w:rPr>
                <w:rFonts w:eastAsia="Calibri"/>
                <w:sz w:val="28"/>
              </w:rPr>
            </w:pPr>
            <w:r w:rsidRPr="004D73F2">
              <w:rPr>
                <w:rFonts w:eastAsia="Calibri"/>
                <w:sz w:val="28"/>
              </w:rPr>
              <w:t>Розробник програми</w:t>
            </w:r>
          </w:p>
        </w:tc>
        <w:tc>
          <w:tcPr>
            <w:tcW w:w="5670" w:type="dxa"/>
          </w:tcPr>
          <w:p w14:paraId="5F1ED58D" w14:textId="77777777" w:rsidR="004D73F2" w:rsidRPr="004D73F2" w:rsidRDefault="004D73F2" w:rsidP="004D73F2">
            <w:pPr>
              <w:pStyle w:val="TableParagraph"/>
              <w:tabs>
                <w:tab w:val="left" w:pos="2278"/>
              </w:tabs>
              <w:ind w:right="31"/>
              <w:jc w:val="both"/>
              <w:rPr>
                <w:rFonts w:eastAsia="Calibri"/>
                <w:sz w:val="28"/>
              </w:rPr>
            </w:pPr>
            <w:r w:rsidRPr="004D73F2">
              <w:rPr>
                <w:rFonts w:eastAsia="Calibri"/>
                <w:sz w:val="28"/>
              </w:rPr>
              <w:t>Управління житлово-комунального господарства та капітального будівництва Тернівської міської ради</w:t>
            </w:r>
          </w:p>
          <w:p w14:paraId="3CF35D43" w14:textId="77777777" w:rsidR="004D73F2" w:rsidRPr="004D73F2" w:rsidRDefault="004D73F2" w:rsidP="004D73F2">
            <w:pPr>
              <w:pStyle w:val="TableParagraph"/>
              <w:tabs>
                <w:tab w:val="left" w:pos="2278"/>
              </w:tabs>
              <w:ind w:right="31"/>
              <w:jc w:val="both"/>
              <w:rPr>
                <w:rFonts w:eastAsia="Calibri"/>
                <w:sz w:val="28"/>
              </w:rPr>
            </w:pPr>
          </w:p>
        </w:tc>
      </w:tr>
      <w:tr w:rsidR="004D73F2" w:rsidRPr="004D73F2" w14:paraId="2B881E66" w14:textId="77777777" w:rsidTr="00025C4B">
        <w:trPr>
          <w:trHeight w:val="2010"/>
        </w:trPr>
        <w:tc>
          <w:tcPr>
            <w:tcW w:w="709" w:type="dxa"/>
          </w:tcPr>
          <w:p w14:paraId="403643B0" w14:textId="77777777" w:rsidR="004D73F2" w:rsidRPr="004D73F2" w:rsidRDefault="004D73F2" w:rsidP="004D73F2">
            <w:pPr>
              <w:pStyle w:val="TableParagraph"/>
              <w:spacing w:line="315" w:lineRule="exact"/>
              <w:ind w:left="170" w:right="160"/>
              <w:jc w:val="center"/>
              <w:rPr>
                <w:rFonts w:eastAsia="Calibri"/>
                <w:sz w:val="28"/>
              </w:rPr>
            </w:pPr>
            <w:r w:rsidRPr="004D73F2">
              <w:rPr>
                <w:rFonts w:eastAsia="Calibri"/>
                <w:sz w:val="28"/>
              </w:rPr>
              <w:t>5.</w:t>
            </w:r>
          </w:p>
        </w:tc>
        <w:tc>
          <w:tcPr>
            <w:tcW w:w="3119" w:type="dxa"/>
          </w:tcPr>
          <w:p w14:paraId="7CCF8B27" w14:textId="77777777" w:rsidR="004D73F2" w:rsidRPr="004D73F2" w:rsidRDefault="004D73F2" w:rsidP="004D73F2">
            <w:pPr>
              <w:pStyle w:val="TableParagraph"/>
              <w:ind w:left="108" w:right="95"/>
              <w:jc w:val="both"/>
              <w:rPr>
                <w:rFonts w:eastAsia="Calibri"/>
                <w:sz w:val="28"/>
              </w:rPr>
            </w:pPr>
            <w:r w:rsidRPr="004D73F2">
              <w:rPr>
                <w:rFonts w:eastAsia="Calibri"/>
                <w:sz w:val="28"/>
              </w:rPr>
              <w:t>Виконавці програми</w:t>
            </w:r>
          </w:p>
        </w:tc>
        <w:tc>
          <w:tcPr>
            <w:tcW w:w="5670" w:type="dxa"/>
          </w:tcPr>
          <w:p w14:paraId="411A5DAA" w14:textId="77777777" w:rsidR="004D73F2" w:rsidRPr="004D73F2" w:rsidRDefault="004D73F2" w:rsidP="004D73F2">
            <w:pPr>
              <w:pStyle w:val="TableParagraph"/>
              <w:tabs>
                <w:tab w:val="left" w:pos="2278"/>
              </w:tabs>
              <w:ind w:right="31"/>
              <w:jc w:val="both"/>
              <w:rPr>
                <w:rFonts w:eastAsia="Calibri"/>
                <w:sz w:val="28"/>
              </w:rPr>
            </w:pPr>
            <w:r w:rsidRPr="004D73F2">
              <w:rPr>
                <w:rFonts w:eastAsia="Calibri"/>
                <w:sz w:val="28"/>
              </w:rPr>
              <w:t>Виконавчий комітет Тернівської міської ради, управління житлово-комунального господарства та капітального будівництва Тернівської міської ради, комунальне підприємство «Тернівське житлово-комунальне підприємство»</w:t>
            </w:r>
          </w:p>
        </w:tc>
      </w:tr>
      <w:tr w:rsidR="004D73F2" w:rsidRPr="004D73F2" w14:paraId="44A96777" w14:textId="77777777" w:rsidTr="00025C4B">
        <w:trPr>
          <w:trHeight w:val="848"/>
        </w:trPr>
        <w:tc>
          <w:tcPr>
            <w:tcW w:w="709" w:type="dxa"/>
          </w:tcPr>
          <w:p w14:paraId="2002E827" w14:textId="77777777" w:rsidR="004D73F2" w:rsidRPr="004D73F2" w:rsidRDefault="004D73F2" w:rsidP="004D73F2">
            <w:pPr>
              <w:pStyle w:val="TableParagraph"/>
              <w:spacing w:line="315" w:lineRule="exact"/>
              <w:ind w:left="170" w:right="160"/>
              <w:jc w:val="center"/>
              <w:rPr>
                <w:rFonts w:eastAsia="Calibri"/>
                <w:sz w:val="28"/>
              </w:rPr>
            </w:pPr>
            <w:r w:rsidRPr="004D73F2">
              <w:rPr>
                <w:rFonts w:eastAsia="Calibri"/>
                <w:sz w:val="28"/>
              </w:rPr>
              <w:t>6.</w:t>
            </w:r>
          </w:p>
        </w:tc>
        <w:tc>
          <w:tcPr>
            <w:tcW w:w="3119" w:type="dxa"/>
          </w:tcPr>
          <w:p w14:paraId="2A90E361" w14:textId="77777777" w:rsidR="004D73F2" w:rsidRPr="004D73F2" w:rsidRDefault="004D73F2" w:rsidP="004D73F2">
            <w:pPr>
              <w:pStyle w:val="TableParagraph"/>
              <w:ind w:left="108" w:right="95"/>
              <w:jc w:val="both"/>
              <w:rPr>
                <w:rFonts w:eastAsia="Calibri"/>
                <w:sz w:val="28"/>
              </w:rPr>
            </w:pPr>
            <w:r w:rsidRPr="004D73F2">
              <w:rPr>
                <w:rFonts w:eastAsia="Calibri"/>
                <w:sz w:val="28"/>
              </w:rPr>
              <w:t>Мета програми</w:t>
            </w:r>
          </w:p>
        </w:tc>
        <w:tc>
          <w:tcPr>
            <w:tcW w:w="5670" w:type="dxa"/>
          </w:tcPr>
          <w:p w14:paraId="136FD775" w14:textId="77777777" w:rsidR="004D73F2" w:rsidRPr="004D73F2" w:rsidRDefault="004D73F2" w:rsidP="004D73F2">
            <w:pPr>
              <w:pStyle w:val="TableParagraph"/>
              <w:tabs>
                <w:tab w:val="left" w:pos="2278"/>
              </w:tabs>
              <w:ind w:right="31"/>
              <w:jc w:val="both"/>
              <w:rPr>
                <w:rFonts w:eastAsia="Calibri"/>
                <w:sz w:val="28"/>
              </w:rPr>
            </w:pPr>
            <w:r w:rsidRPr="004D73F2">
              <w:rPr>
                <w:rFonts w:eastAsia="Calibri"/>
                <w:sz w:val="28"/>
              </w:rPr>
              <w:t>Гарантоване забезпечення населення та економіки Тернівської міської територіальної громади безперебійним водопостачанням та уникнення епідеміологічних та екологічних наслідків</w:t>
            </w:r>
          </w:p>
        </w:tc>
      </w:tr>
      <w:tr w:rsidR="004D73F2" w:rsidRPr="004D73F2" w14:paraId="67AC63CB" w14:textId="77777777" w:rsidTr="00025C4B">
        <w:trPr>
          <w:trHeight w:val="607"/>
        </w:trPr>
        <w:tc>
          <w:tcPr>
            <w:tcW w:w="709" w:type="dxa"/>
          </w:tcPr>
          <w:p w14:paraId="31F31068" w14:textId="77777777" w:rsidR="004D73F2" w:rsidRPr="004D73F2" w:rsidRDefault="004D73F2" w:rsidP="004D73F2">
            <w:pPr>
              <w:pStyle w:val="TableParagraph"/>
              <w:spacing w:line="315" w:lineRule="exact"/>
              <w:ind w:left="170" w:right="160"/>
              <w:jc w:val="center"/>
              <w:rPr>
                <w:rFonts w:eastAsia="Calibri"/>
                <w:sz w:val="28"/>
              </w:rPr>
            </w:pPr>
            <w:r w:rsidRPr="004D73F2">
              <w:rPr>
                <w:rFonts w:eastAsia="Calibri"/>
                <w:sz w:val="28"/>
              </w:rPr>
              <w:t>7.</w:t>
            </w:r>
          </w:p>
        </w:tc>
        <w:tc>
          <w:tcPr>
            <w:tcW w:w="3119" w:type="dxa"/>
          </w:tcPr>
          <w:p w14:paraId="54C926E5" w14:textId="77777777" w:rsidR="004D73F2" w:rsidRPr="004D73F2" w:rsidRDefault="004D73F2" w:rsidP="004D73F2">
            <w:pPr>
              <w:pStyle w:val="TableParagraph"/>
              <w:ind w:left="108" w:right="95"/>
              <w:jc w:val="both"/>
              <w:rPr>
                <w:rFonts w:eastAsia="Calibri"/>
                <w:sz w:val="28"/>
              </w:rPr>
            </w:pPr>
            <w:r w:rsidRPr="004D73F2">
              <w:rPr>
                <w:rFonts w:eastAsia="Calibri"/>
                <w:sz w:val="28"/>
              </w:rPr>
              <w:t>Термін реалізації програми</w:t>
            </w:r>
          </w:p>
        </w:tc>
        <w:tc>
          <w:tcPr>
            <w:tcW w:w="5670" w:type="dxa"/>
          </w:tcPr>
          <w:p w14:paraId="43E5F31C" w14:textId="77777777" w:rsidR="004D73F2" w:rsidRPr="004D73F2" w:rsidRDefault="004D73F2" w:rsidP="004D73F2">
            <w:pPr>
              <w:pStyle w:val="TableParagraph"/>
              <w:ind w:right="97"/>
              <w:jc w:val="both"/>
              <w:rPr>
                <w:rFonts w:eastAsia="Calibri"/>
                <w:sz w:val="28"/>
              </w:rPr>
            </w:pPr>
            <w:r w:rsidRPr="004D73F2">
              <w:rPr>
                <w:rFonts w:eastAsia="Calibri"/>
                <w:sz w:val="28"/>
              </w:rPr>
              <w:t>2026 – 2030 роки</w:t>
            </w:r>
          </w:p>
        </w:tc>
      </w:tr>
      <w:tr w:rsidR="004D73F2" w:rsidRPr="004D73F2" w14:paraId="1006BBCE" w14:textId="77777777" w:rsidTr="00025C4B">
        <w:trPr>
          <w:trHeight w:val="607"/>
        </w:trPr>
        <w:tc>
          <w:tcPr>
            <w:tcW w:w="709" w:type="dxa"/>
          </w:tcPr>
          <w:p w14:paraId="5B7D4ECB" w14:textId="77777777" w:rsidR="004D73F2" w:rsidRPr="004D73F2" w:rsidRDefault="004D73F2" w:rsidP="004D73F2">
            <w:pPr>
              <w:pStyle w:val="TableParagraph"/>
              <w:spacing w:line="315" w:lineRule="exact"/>
              <w:ind w:left="170" w:right="160"/>
              <w:jc w:val="center"/>
              <w:rPr>
                <w:rFonts w:eastAsia="Calibri"/>
                <w:sz w:val="28"/>
              </w:rPr>
            </w:pPr>
            <w:r w:rsidRPr="004D73F2">
              <w:rPr>
                <w:rFonts w:eastAsia="Calibri"/>
                <w:sz w:val="28"/>
              </w:rPr>
              <w:t>8.</w:t>
            </w:r>
          </w:p>
        </w:tc>
        <w:tc>
          <w:tcPr>
            <w:tcW w:w="3119" w:type="dxa"/>
          </w:tcPr>
          <w:p w14:paraId="714498BC" w14:textId="77777777" w:rsidR="004D73F2" w:rsidRPr="004D73F2" w:rsidRDefault="004D73F2" w:rsidP="004D73F2">
            <w:pPr>
              <w:pStyle w:val="TableParagraph"/>
              <w:ind w:left="108" w:right="95"/>
              <w:jc w:val="both"/>
              <w:rPr>
                <w:rFonts w:eastAsia="Calibri"/>
                <w:sz w:val="28"/>
              </w:rPr>
            </w:pPr>
            <w:r w:rsidRPr="004D73F2">
              <w:rPr>
                <w:rFonts w:eastAsia="Calibri"/>
                <w:sz w:val="28"/>
              </w:rPr>
              <w:t>Очікуваний результат від реалізації програми</w:t>
            </w:r>
          </w:p>
        </w:tc>
        <w:tc>
          <w:tcPr>
            <w:tcW w:w="5670" w:type="dxa"/>
          </w:tcPr>
          <w:p w14:paraId="6FA46013" w14:textId="77777777" w:rsidR="004D73F2" w:rsidRPr="004D73F2" w:rsidRDefault="004D73F2" w:rsidP="004D73F2">
            <w:pPr>
              <w:pStyle w:val="TableParagraph"/>
              <w:ind w:right="97"/>
              <w:jc w:val="both"/>
              <w:rPr>
                <w:rFonts w:eastAsia="Calibri"/>
                <w:sz w:val="28"/>
              </w:rPr>
            </w:pPr>
            <w:r w:rsidRPr="004D73F2">
              <w:rPr>
                <w:rFonts w:eastAsia="Calibri"/>
                <w:sz w:val="28"/>
              </w:rPr>
              <w:t>Забезпечення реалізації державної політики у сфері питної води та питного водопостачання, підвищення якості питної води, поліпшення санітарної, епідемічної та екологічної ситуації в Тернівській міській територіальній громаді, впровадження на підприємствах питного водопостачання та водовідведення новітніх технологій із застосуванням сучасного обладнання, приладів і матеріалів, зменшення втрат питної води, забезпечення цілодобового постачання якісної питної води населенню, що має доступ до систем централізованого водопостачання.</w:t>
            </w:r>
          </w:p>
        </w:tc>
      </w:tr>
      <w:tr w:rsidR="004D73F2" w:rsidRPr="004D73F2" w14:paraId="151BA3F9" w14:textId="77777777" w:rsidTr="00025C4B">
        <w:trPr>
          <w:trHeight w:val="1517"/>
        </w:trPr>
        <w:tc>
          <w:tcPr>
            <w:tcW w:w="709" w:type="dxa"/>
          </w:tcPr>
          <w:p w14:paraId="6D5F8DE6" w14:textId="77777777" w:rsidR="004D73F2" w:rsidRPr="004D73F2" w:rsidRDefault="004D73F2" w:rsidP="004D73F2">
            <w:pPr>
              <w:pStyle w:val="TableParagraph"/>
              <w:spacing w:line="315" w:lineRule="exact"/>
              <w:ind w:left="170" w:right="159"/>
              <w:jc w:val="center"/>
              <w:rPr>
                <w:rFonts w:eastAsia="Calibri"/>
                <w:sz w:val="28"/>
              </w:rPr>
            </w:pPr>
            <w:r w:rsidRPr="004D73F2">
              <w:rPr>
                <w:rFonts w:eastAsia="Calibri"/>
                <w:sz w:val="28"/>
              </w:rPr>
              <w:lastRenderedPageBreak/>
              <w:t>9.</w:t>
            </w:r>
          </w:p>
        </w:tc>
        <w:tc>
          <w:tcPr>
            <w:tcW w:w="3119" w:type="dxa"/>
          </w:tcPr>
          <w:p w14:paraId="05D39603" w14:textId="77777777" w:rsidR="004D73F2" w:rsidRPr="004D73F2" w:rsidRDefault="004D73F2" w:rsidP="004D73F2">
            <w:pPr>
              <w:pStyle w:val="TableParagraph"/>
              <w:tabs>
                <w:tab w:val="left" w:pos="3077"/>
              </w:tabs>
              <w:ind w:left="108" w:right="95"/>
              <w:rPr>
                <w:rFonts w:eastAsia="Calibri"/>
                <w:sz w:val="28"/>
              </w:rPr>
            </w:pPr>
            <w:r w:rsidRPr="004D73F2">
              <w:rPr>
                <w:rFonts w:eastAsia="Calibri"/>
                <w:sz w:val="28"/>
              </w:rPr>
              <w:t>Загальні обсяги фінансування Програми</w:t>
            </w:r>
          </w:p>
        </w:tc>
        <w:tc>
          <w:tcPr>
            <w:tcW w:w="5670" w:type="dxa"/>
          </w:tcPr>
          <w:p w14:paraId="212EA278" w14:textId="77777777" w:rsidR="004D73F2" w:rsidRPr="004D73F2" w:rsidRDefault="004D73F2" w:rsidP="00972C75">
            <w:pPr>
              <w:pStyle w:val="TableParagraph"/>
              <w:tabs>
                <w:tab w:val="left" w:pos="2136"/>
                <w:tab w:val="left" w:pos="3721"/>
                <w:tab w:val="left" w:pos="3930"/>
              </w:tabs>
              <w:spacing w:line="322" w:lineRule="exact"/>
              <w:ind w:right="96"/>
              <w:jc w:val="both"/>
              <w:rPr>
                <w:rFonts w:eastAsia="Calibri"/>
                <w:sz w:val="28"/>
              </w:rPr>
            </w:pPr>
            <w:r w:rsidRPr="00120B3A">
              <w:rPr>
                <w:rFonts w:eastAsia="Calibri"/>
                <w:sz w:val="28"/>
              </w:rPr>
              <w:t>318</w:t>
            </w:r>
            <w:r w:rsidR="00A8226C" w:rsidRPr="00120B3A">
              <w:rPr>
                <w:rFonts w:eastAsia="Calibri"/>
                <w:sz w:val="28"/>
              </w:rPr>
              <w:t>9</w:t>
            </w:r>
            <w:r w:rsidRPr="00120B3A">
              <w:rPr>
                <w:rFonts w:eastAsia="Calibri"/>
                <w:sz w:val="28"/>
              </w:rPr>
              <w:t>56,05 тис. грн.</w:t>
            </w:r>
          </w:p>
        </w:tc>
      </w:tr>
      <w:tr w:rsidR="004D73F2" w:rsidRPr="004D73F2" w14:paraId="6429C5F3" w14:textId="77777777" w:rsidTr="00025C4B">
        <w:trPr>
          <w:trHeight w:val="1217"/>
        </w:trPr>
        <w:tc>
          <w:tcPr>
            <w:tcW w:w="709" w:type="dxa"/>
          </w:tcPr>
          <w:p w14:paraId="606E3AC8" w14:textId="77777777" w:rsidR="004D73F2" w:rsidRPr="004D73F2" w:rsidRDefault="004D73F2" w:rsidP="004D73F2">
            <w:pPr>
              <w:pStyle w:val="TableParagraph"/>
              <w:spacing w:line="314" w:lineRule="exact"/>
              <w:ind w:left="170" w:right="159"/>
              <w:jc w:val="center"/>
              <w:rPr>
                <w:rFonts w:eastAsia="Calibri"/>
                <w:sz w:val="28"/>
              </w:rPr>
            </w:pPr>
            <w:r w:rsidRPr="004D73F2">
              <w:rPr>
                <w:rFonts w:eastAsia="Calibri"/>
                <w:sz w:val="28"/>
              </w:rPr>
              <w:t>10.</w:t>
            </w:r>
          </w:p>
        </w:tc>
        <w:tc>
          <w:tcPr>
            <w:tcW w:w="3119" w:type="dxa"/>
          </w:tcPr>
          <w:p w14:paraId="7FD1F4C0" w14:textId="77777777" w:rsidR="004D73F2" w:rsidRPr="004D73F2" w:rsidRDefault="004D73F2" w:rsidP="004D73F2">
            <w:pPr>
              <w:pStyle w:val="TableParagraph"/>
              <w:tabs>
                <w:tab w:val="left" w:pos="1626"/>
                <w:tab w:val="left" w:pos="2480"/>
              </w:tabs>
              <w:spacing w:line="242" w:lineRule="auto"/>
              <w:ind w:left="108" w:right="97"/>
              <w:rPr>
                <w:rFonts w:eastAsia="Calibri"/>
                <w:sz w:val="28"/>
              </w:rPr>
            </w:pPr>
            <w:r w:rsidRPr="004D73F2">
              <w:rPr>
                <w:rFonts w:eastAsia="Calibri"/>
                <w:sz w:val="28"/>
              </w:rPr>
              <w:t>Координація і контроль за виконанням Програми</w:t>
            </w:r>
          </w:p>
        </w:tc>
        <w:tc>
          <w:tcPr>
            <w:tcW w:w="5670" w:type="dxa"/>
          </w:tcPr>
          <w:p w14:paraId="34A771BF" w14:textId="77777777" w:rsidR="004D73F2" w:rsidRPr="004D73F2" w:rsidRDefault="004D73F2" w:rsidP="004D73F2">
            <w:pPr>
              <w:widowControl w:val="0"/>
              <w:tabs>
                <w:tab w:val="left" w:pos="141"/>
              </w:tabs>
              <w:autoSpaceDE w:val="0"/>
              <w:autoSpaceDN w:val="0"/>
              <w:spacing w:after="0" w:line="100" w:lineRule="atLeast"/>
              <w:ind w:left="141" w:right="180" w:hanging="20"/>
              <w:jc w:val="both"/>
              <w:rPr>
                <w:rFonts w:ascii="Times New Roman" w:eastAsia="Calibri" w:hAnsi="Times New Roman" w:cs="Times New Roman"/>
                <w:sz w:val="28"/>
              </w:rPr>
            </w:pPr>
            <w:r w:rsidRPr="004D73F2">
              <w:rPr>
                <w:rFonts w:ascii="Times New Roman" w:eastAsia="Calibri" w:hAnsi="Times New Roman" w:cs="Times New Roman"/>
                <w:sz w:val="28"/>
              </w:rPr>
              <w:t>Управління житлово-комунального господарства та капітального будівництва Тернівської міської ради здійснює загальне керівництво і контроль за виконанням заходів Програми.</w:t>
            </w:r>
          </w:p>
          <w:p w14:paraId="16C379F1" w14:textId="77777777" w:rsidR="004D73F2" w:rsidRPr="004D73F2" w:rsidRDefault="004D73F2" w:rsidP="004D73F2">
            <w:pPr>
              <w:pStyle w:val="TableParagraph"/>
              <w:tabs>
                <w:tab w:val="left" w:pos="141"/>
              </w:tabs>
              <w:ind w:right="96" w:hanging="20"/>
              <w:jc w:val="both"/>
              <w:rPr>
                <w:rFonts w:eastAsia="Calibri"/>
                <w:sz w:val="28"/>
              </w:rPr>
            </w:pPr>
            <w:r w:rsidRPr="004D73F2">
              <w:rPr>
                <w:rFonts w:eastAsia="Calibri"/>
                <w:sz w:val="28"/>
              </w:rPr>
              <w:t xml:space="preserve"> Контроль за виконанням Програми покладено на заступника міського голови згідно з розподілом функціональних повноважень та  постійну комісію з питань благоустрою, будівництва, комунального господарства, архітектури, землекористування, екології, сільського господарства</w:t>
            </w:r>
          </w:p>
        </w:tc>
      </w:tr>
    </w:tbl>
    <w:p w14:paraId="319BEC58" w14:textId="77777777" w:rsidR="004D73F2" w:rsidRPr="004D73F2" w:rsidRDefault="004D73F2" w:rsidP="004D73F2">
      <w:pPr>
        <w:spacing w:after="0"/>
        <w:rPr>
          <w:rFonts w:ascii="Times New Roman" w:hAnsi="Times New Roman" w:cs="Times New Roman"/>
        </w:rPr>
      </w:pPr>
    </w:p>
    <w:p w14:paraId="45C6C97B" w14:textId="77777777" w:rsidR="004D73F2" w:rsidRPr="004D73F2" w:rsidRDefault="004D73F2" w:rsidP="004D73F2">
      <w:pPr>
        <w:spacing w:after="0"/>
        <w:rPr>
          <w:rFonts w:ascii="Times New Roman" w:hAnsi="Times New Roman" w:cs="Times New Roman"/>
        </w:rPr>
      </w:pPr>
      <w:r w:rsidRPr="004D73F2">
        <w:rPr>
          <w:rFonts w:ascii="Times New Roman" w:hAnsi="Times New Roman" w:cs="Times New Roman"/>
        </w:rPr>
        <w:br w:type="page"/>
      </w:r>
    </w:p>
    <w:p w14:paraId="762C4188" w14:textId="77777777" w:rsidR="004D73F2" w:rsidRPr="004D73F2" w:rsidRDefault="004D73F2" w:rsidP="004D73F2">
      <w:pPr>
        <w:pStyle w:val="a5"/>
        <w:spacing w:after="0" w:line="322" w:lineRule="exact"/>
        <w:ind w:left="686" w:right="689"/>
        <w:jc w:val="center"/>
        <w:rPr>
          <w:rFonts w:cs="Times New Roman"/>
          <w:b/>
          <w:spacing w:val="-6"/>
          <w:sz w:val="28"/>
          <w:szCs w:val="28"/>
        </w:rPr>
      </w:pPr>
      <w:r w:rsidRPr="004D73F2">
        <w:rPr>
          <w:rFonts w:cs="Times New Roman"/>
          <w:b/>
          <w:sz w:val="28"/>
          <w:szCs w:val="28"/>
        </w:rPr>
        <w:lastRenderedPageBreak/>
        <w:t>Програма</w:t>
      </w:r>
    </w:p>
    <w:p w14:paraId="1ADAF40C" w14:textId="77777777" w:rsidR="004D73F2" w:rsidRPr="004D73F2" w:rsidRDefault="004D73F2" w:rsidP="004D73F2">
      <w:pPr>
        <w:pStyle w:val="a5"/>
        <w:spacing w:after="0" w:line="322" w:lineRule="exact"/>
        <w:ind w:left="686" w:right="689"/>
        <w:jc w:val="center"/>
        <w:rPr>
          <w:rFonts w:cs="Times New Roman"/>
          <w:b/>
          <w:sz w:val="28"/>
          <w:szCs w:val="28"/>
        </w:rPr>
      </w:pPr>
      <w:r w:rsidRPr="004D73F2">
        <w:rPr>
          <w:rFonts w:cs="Times New Roman"/>
          <w:b/>
          <w:sz w:val="28"/>
          <w:szCs w:val="28"/>
        </w:rPr>
        <w:t>«Питна</w:t>
      </w:r>
      <w:r w:rsidRPr="004D73F2">
        <w:rPr>
          <w:rFonts w:cs="Times New Roman"/>
          <w:b/>
          <w:spacing w:val="-6"/>
          <w:sz w:val="28"/>
          <w:szCs w:val="28"/>
        </w:rPr>
        <w:t xml:space="preserve"> </w:t>
      </w:r>
      <w:r w:rsidRPr="004D73F2">
        <w:rPr>
          <w:rFonts w:cs="Times New Roman"/>
          <w:b/>
          <w:sz w:val="28"/>
          <w:szCs w:val="28"/>
        </w:rPr>
        <w:t>вода</w:t>
      </w:r>
      <w:r w:rsidRPr="004D73F2">
        <w:rPr>
          <w:rFonts w:cs="Times New Roman"/>
          <w:b/>
          <w:spacing w:val="-2"/>
          <w:sz w:val="28"/>
          <w:szCs w:val="28"/>
        </w:rPr>
        <w:t xml:space="preserve"> </w:t>
      </w:r>
      <w:r w:rsidRPr="004D73F2">
        <w:rPr>
          <w:rFonts w:cs="Times New Roman"/>
          <w:b/>
          <w:sz w:val="28"/>
          <w:szCs w:val="28"/>
        </w:rPr>
        <w:t>Тернівської міської територіальної громади</w:t>
      </w:r>
    </w:p>
    <w:p w14:paraId="5CD12ABA" w14:textId="77777777" w:rsidR="004D73F2" w:rsidRPr="004D73F2" w:rsidRDefault="004D73F2" w:rsidP="004D73F2">
      <w:pPr>
        <w:pStyle w:val="a5"/>
        <w:spacing w:after="0" w:line="322" w:lineRule="exact"/>
        <w:ind w:left="686" w:right="689"/>
        <w:jc w:val="center"/>
        <w:rPr>
          <w:rFonts w:cs="Times New Roman"/>
          <w:b/>
          <w:sz w:val="28"/>
          <w:szCs w:val="28"/>
        </w:rPr>
      </w:pPr>
      <w:r w:rsidRPr="004D73F2">
        <w:rPr>
          <w:rFonts w:cs="Times New Roman"/>
          <w:b/>
          <w:spacing w:val="-2"/>
          <w:sz w:val="28"/>
          <w:szCs w:val="28"/>
        </w:rPr>
        <w:t xml:space="preserve"> </w:t>
      </w:r>
      <w:r w:rsidRPr="004D73F2">
        <w:rPr>
          <w:rFonts w:cs="Times New Roman"/>
          <w:b/>
          <w:sz w:val="28"/>
          <w:szCs w:val="28"/>
        </w:rPr>
        <w:t>на</w:t>
      </w:r>
      <w:r w:rsidRPr="004D73F2">
        <w:rPr>
          <w:rFonts w:cs="Times New Roman"/>
          <w:b/>
          <w:spacing w:val="-6"/>
          <w:sz w:val="28"/>
          <w:szCs w:val="28"/>
        </w:rPr>
        <w:t xml:space="preserve"> </w:t>
      </w:r>
      <w:r w:rsidRPr="004D73F2">
        <w:rPr>
          <w:rFonts w:cs="Times New Roman"/>
          <w:b/>
          <w:sz w:val="28"/>
          <w:szCs w:val="28"/>
        </w:rPr>
        <w:t>2026-2030</w:t>
      </w:r>
      <w:r w:rsidRPr="004D73F2">
        <w:rPr>
          <w:rFonts w:cs="Times New Roman"/>
          <w:b/>
          <w:spacing w:val="-2"/>
          <w:sz w:val="28"/>
          <w:szCs w:val="28"/>
        </w:rPr>
        <w:t xml:space="preserve"> </w:t>
      </w:r>
      <w:r w:rsidRPr="004D73F2">
        <w:rPr>
          <w:rFonts w:cs="Times New Roman"/>
          <w:b/>
          <w:sz w:val="28"/>
          <w:szCs w:val="28"/>
        </w:rPr>
        <w:t xml:space="preserve">роки» </w:t>
      </w:r>
    </w:p>
    <w:p w14:paraId="5F610E84" w14:textId="77777777" w:rsidR="004D73F2" w:rsidRPr="004D73F2" w:rsidRDefault="004D73F2" w:rsidP="004D73F2">
      <w:pPr>
        <w:spacing w:after="0"/>
        <w:jc w:val="center"/>
        <w:rPr>
          <w:rFonts w:ascii="Times New Roman" w:hAnsi="Times New Roman" w:cs="Times New Roman"/>
        </w:rPr>
      </w:pPr>
    </w:p>
    <w:p w14:paraId="2976BBD7" w14:textId="77777777" w:rsidR="004D73F2" w:rsidRPr="004D73F2" w:rsidRDefault="004D73F2" w:rsidP="004D73F2">
      <w:pPr>
        <w:pStyle w:val="a4"/>
        <w:widowControl w:val="0"/>
        <w:numPr>
          <w:ilvl w:val="0"/>
          <w:numId w:val="5"/>
        </w:numPr>
        <w:autoSpaceDE w:val="0"/>
        <w:autoSpaceDN w:val="0"/>
        <w:spacing w:after="0" w:line="240" w:lineRule="auto"/>
        <w:jc w:val="center"/>
        <w:rPr>
          <w:rFonts w:ascii="Times New Roman" w:hAnsi="Times New Roman" w:cs="Times New Roman"/>
          <w:b/>
          <w:sz w:val="28"/>
          <w:szCs w:val="28"/>
        </w:rPr>
      </w:pPr>
      <w:r w:rsidRPr="004D73F2">
        <w:rPr>
          <w:rFonts w:ascii="Times New Roman" w:hAnsi="Times New Roman" w:cs="Times New Roman"/>
          <w:b/>
          <w:sz w:val="28"/>
          <w:szCs w:val="28"/>
        </w:rPr>
        <w:t>Загальні положення</w:t>
      </w:r>
    </w:p>
    <w:p w14:paraId="4B10F16F" w14:textId="77777777" w:rsidR="004D73F2" w:rsidRPr="004D73F2" w:rsidRDefault="004D73F2" w:rsidP="004D73F2">
      <w:pPr>
        <w:spacing w:after="0"/>
        <w:ind w:firstLine="567"/>
        <w:jc w:val="both"/>
        <w:rPr>
          <w:rFonts w:ascii="Times New Roman" w:hAnsi="Times New Roman" w:cs="Times New Roman"/>
          <w:sz w:val="28"/>
        </w:rPr>
      </w:pPr>
      <w:r w:rsidRPr="004D73F2">
        <w:rPr>
          <w:rFonts w:ascii="Times New Roman" w:hAnsi="Times New Roman" w:cs="Times New Roman"/>
          <w:sz w:val="28"/>
          <w:szCs w:val="28"/>
        </w:rPr>
        <w:t xml:space="preserve">Програма «Питна вода Тернівської міської територіальної громади на 2026-2030 роки» (далі - Програма) розроблена відповідно до </w:t>
      </w:r>
      <w:r w:rsidRPr="004D73F2">
        <w:rPr>
          <w:rFonts w:ascii="Times New Roman" w:hAnsi="Times New Roman" w:cs="Times New Roman"/>
          <w:sz w:val="28"/>
        </w:rPr>
        <w:t xml:space="preserve">Законів України «Про місцеве самоврядування», «Про питну воду та питне водопостачання». </w:t>
      </w:r>
    </w:p>
    <w:p w14:paraId="640B105B" w14:textId="77777777" w:rsidR="004D73F2" w:rsidRPr="004D73F2" w:rsidRDefault="004D73F2" w:rsidP="004D73F2">
      <w:pPr>
        <w:spacing w:after="0"/>
        <w:ind w:firstLine="567"/>
        <w:jc w:val="both"/>
        <w:rPr>
          <w:rFonts w:ascii="Times New Roman" w:hAnsi="Times New Roman" w:cs="Times New Roman"/>
          <w:sz w:val="28"/>
        </w:rPr>
      </w:pPr>
      <w:r w:rsidRPr="004D73F2">
        <w:rPr>
          <w:rFonts w:ascii="Times New Roman" w:hAnsi="Times New Roman" w:cs="Times New Roman"/>
          <w:sz w:val="28"/>
          <w:szCs w:val="28"/>
          <w:shd w:val="clear" w:color="auto" w:fill="FFFFFF"/>
        </w:rPr>
        <w:t xml:space="preserve">Необхідність прийняття Програми визначена нагальною потребою </w:t>
      </w:r>
      <w:r w:rsidRPr="004D73F2">
        <w:rPr>
          <w:rFonts w:ascii="Times New Roman" w:hAnsi="Times New Roman" w:cs="Times New Roman"/>
          <w:sz w:val="28"/>
        </w:rPr>
        <w:t>забезпечення населення та економіки Тернівської міської територіальної громади альтернативним та резервним джерелом  питної води, впровадження на підприємствах питного водопостачання та водовідведення новітніх технологій із застосуванням сучасного обладнання, приладів і матеріалів, зменшення втрат питної води, забезпечення цілодобового постачання якісної питної води населенню, що має доступ до систем централізованого водопостачання.</w:t>
      </w:r>
    </w:p>
    <w:p w14:paraId="177F5584" w14:textId="77777777" w:rsidR="004D73F2" w:rsidRPr="004D73F2" w:rsidRDefault="004D73F2" w:rsidP="004D73F2">
      <w:pPr>
        <w:spacing w:after="0"/>
        <w:ind w:firstLine="567"/>
        <w:jc w:val="both"/>
        <w:rPr>
          <w:rFonts w:ascii="Times New Roman" w:hAnsi="Times New Roman" w:cs="Times New Roman"/>
          <w:sz w:val="28"/>
        </w:rPr>
      </w:pPr>
      <w:r w:rsidRPr="004D73F2">
        <w:rPr>
          <w:rFonts w:ascii="Times New Roman" w:hAnsi="Times New Roman" w:cs="Times New Roman"/>
          <w:sz w:val="28"/>
        </w:rPr>
        <w:t xml:space="preserve">Тернівка – це невелике шахтарське місто в Дніпропетровській області. Протягом останніх років у громаді спостерігалося незначне міграційне скорочення, проте повномасштабна військова агресія російської федерації 2022 року кардинально змінила ситуацію. Як результат чисельність населення міста збільшується за рахунок внутрішньо-переміщених осіб, які знаходять прихисток у місті Тернівка. </w:t>
      </w:r>
    </w:p>
    <w:p w14:paraId="0B00765C" w14:textId="77777777" w:rsidR="004D73F2" w:rsidRPr="004D73F2" w:rsidRDefault="004D73F2" w:rsidP="004D73F2">
      <w:pPr>
        <w:spacing w:after="0"/>
        <w:ind w:firstLine="567"/>
        <w:jc w:val="both"/>
        <w:rPr>
          <w:rFonts w:ascii="Times New Roman" w:hAnsi="Times New Roman" w:cs="Times New Roman"/>
          <w:sz w:val="28"/>
        </w:rPr>
      </w:pPr>
      <w:r w:rsidRPr="004D73F2">
        <w:rPr>
          <w:rFonts w:ascii="Times New Roman" w:hAnsi="Times New Roman" w:cs="Times New Roman"/>
          <w:sz w:val="28"/>
        </w:rPr>
        <w:t>З метою уникнення епідеміологічних та екологічних наслідків для здійснення безперебійного водопостачання м. Тернівка виникла необхідність в ремонті існуючих водопровідних мереж і обладнання та будівництві альтернативного та резервного джерела питної води.</w:t>
      </w:r>
    </w:p>
    <w:p w14:paraId="2BC94CE3" w14:textId="77777777" w:rsidR="004D73F2" w:rsidRPr="004D73F2" w:rsidRDefault="004D73F2" w:rsidP="004D73F2">
      <w:pPr>
        <w:spacing w:after="0"/>
        <w:ind w:firstLine="567"/>
        <w:jc w:val="both"/>
        <w:rPr>
          <w:rFonts w:ascii="Times New Roman" w:hAnsi="Times New Roman" w:cs="Times New Roman"/>
          <w:sz w:val="28"/>
          <w:szCs w:val="28"/>
          <w:shd w:val="clear" w:color="auto" w:fill="FFFFFF"/>
        </w:rPr>
      </w:pPr>
      <w:r w:rsidRPr="004D73F2">
        <w:rPr>
          <w:rFonts w:ascii="Times New Roman" w:hAnsi="Times New Roman" w:cs="Times New Roman"/>
          <w:sz w:val="28"/>
          <w:szCs w:val="28"/>
          <w:shd w:val="clear" w:color="auto" w:fill="FFFFFF"/>
        </w:rPr>
        <w:t>Головний розпорядник коштів Програми - управління житлово- комунального господарства та капітального будівництва Тернівської міської ради.</w:t>
      </w:r>
    </w:p>
    <w:p w14:paraId="64977369" w14:textId="77777777" w:rsidR="004D73F2" w:rsidRPr="004D73F2" w:rsidRDefault="004D73F2" w:rsidP="004D73F2">
      <w:pPr>
        <w:spacing w:after="0" w:line="100" w:lineRule="atLeast"/>
        <w:ind w:right="45" w:firstLine="567"/>
        <w:jc w:val="both"/>
        <w:rPr>
          <w:rFonts w:ascii="Times New Roman" w:hAnsi="Times New Roman" w:cs="Times New Roman"/>
          <w:sz w:val="28"/>
          <w:szCs w:val="28"/>
          <w:shd w:val="clear" w:color="auto" w:fill="FFFFFF"/>
        </w:rPr>
      </w:pPr>
      <w:r w:rsidRPr="004D73F2">
        <w:rPr>
          <w:rFonts w:ascii="Times New Roman" w:hAnsi="Times New Roman" w:cs="Times New Roman"/>
          <w:sz w:val="28"/>
          <w:szCs w:val="28"/>
          <w:shd w:val="clear" w:color="auto" w:fill="FFFFFF"/>
        </w:rPr>
        <w:t xml:space="preserve">Виконавці Програми — </w:t>
      </w:r>
      <w:r w:rsidRPr="004D73F2">
        <w:rPr>
          <w:rFonts w:ascii="Times New Roman" w:hAnsi="Times New Roman" w:cs="Times New Roman"/>
          <w:sz w:val="28"/>
        </w:rPr>
        <w:t>управління житлово-комунального господарства та капітального будівництва Тернівської міської ради та комунальне підприємство «Тернівське житлово-комунальне підприємство»</w:t>
      </w:r>
      <w:r w:rsidRPr="004D73F2">
        <w:rPr>
          <w:rFonts w:ascii="Times New Roman" w:hAnsi="Times New Roman" w:cs="Times New Roman"/>
          <w:sz w:val="28"/>
          <w:szCs w:val="28"/>
          <w:shd w:val="clear" w:color="auto" w:fill="FFFFFF"/>
        </w:rPr>
        <w:t>.</w:t>
      </w:r>
    </w:p>
    <w:p w14:paraId="21335FE8" w14:textId="77777777" w:rsidR="004D73F2" w:rsidRPr="004D73F2" w:rsidRDefault="004D73F2" w:rsidP="004D73F2">
      <w:pPr>
        <w:spacing w:after="0" w:line="100" w:lineRule="atLeast"/>
        <w:ind w:right="45" w:firstLine="709"/>
        <w:jc w:val="both"/>
        <w:rPr>
          <w:rFonts w:ascii="Times New Roman" w:hAnsi="Times New Roman" w:cs="Times New Roman"/>
          <w:sz w:val="28"/>
          <w:szCs w:val="28"/>
          <w:shd w:val="clear" w:color="auto" w:fill="FFFFFF"/>
        </w:rPr>
      </w:pPr>
    </w:p>
    <w:p w14:paraId="4AF31C2D" w14:textId="77777777" w:rsidR="004D73F2" w:rsidRPr="004D73F2" w:rsidRDefault="004D73F2" w:rsidP="004D73F2">
      <w:pPr>
        <w:pStyle w:val="a4"/>
        <w:widowControl w:val="0"/>
        <w:numPr>
          <w:ilvl w:val="0"/>
          <w:numId w:val="5"/>
        </w:numPr>
        <w:autoSpaceDE w:val="0"/>
        <w:autoSpaceDN w:val="0"/>
        <w:spacing w:after="0" w:line="240" w:lineRule="auto"/>
        <w:jc w:val="center"/>
        <w:rPr>
          <w:rFonts w:ascii="Times New Roman" w:hAnsi="Times New Roman" w:cs="Times New Roman"/>
          <w:b/>
          <w:bCs/>
          <w:sz w:val="28"/>
          <w:szCs w:val="28"/>
        </w:rPr>
      </w:pPr>
      <w:r w:rsidRPr="004D73F2">
        <w:rPr>
          <w:rFonts w:ascii="Times New Roman" w:hAnsi="Times New Roman" w:cs="Times New Roman"/>
          <w:b/>
          <w:bCs/>
          <w:sz w:val="28"/>
          <w:szCs w:val="28"/>
        </w:rPr>
        <w:t>Визначення проблеми, на розв’язання якої спрямована Програма</w:t>
      </w:r>
    </w:p>
    <w:p w14:paraId="6B8CBC77" w14:textId="77777777" w:rsidR="004D73F2" w:rsidRPr="004D73F2" w:rsidRDefault="004D73F2" w:rsidP="004D73F2">
      <w:pPr>
        <w:pStyle w:val="a4"/>
        <w:spacing w:after="0"/>
        <w:ind w:left="0" w:firstLine="709"/>
        <w:jc w:val="both"/>
        <w:rPr>
          <w:rFonts w:ascii="Times New Roman" w:hAnsi="Times New Roman" w:cs="Times New Roman"/>
          <w:spacing w:val="-10"/>
          <w:sz w:val="28"/>
          <w:szCs w:val="24"/>
          <w:lang w:eastAsia="ar-SA"/>
        </w:rPr>
      </w:pPr>
      <w:r w:rsidRPr="004D73F2">
        <w:rPr>
          <w:rFonts w:ascii="Times New Roman" w:hAnsi="Times New Roman" w:cs="Times New Roman"/>
          <w:spacing w:val="-10"/>
          <w:sz w:val="28"/>
          <w:szCs w:val="24"/>
          <w:lang w:eastAsia="ar-SA"/>
        </w:rPr>
        <w:t>На території Тернівської міської територіальної громади відсутній власний водозабір. Безальтернативним джерелом водопостачання, залежність міста від якого складає 100 %, є водогін ДМП ВКГ «Дніпро-Західний Донбас» (10,0-11,0 тис. м3/добу), який здійснює забір води з річки Дніпро і має протяжність від точки забору води до міста понад 80 км. У разі знеструмлення хоча б однієї з насосних станцій з ДМП ВКГ «Дніпро-Західний Донбас» в наслідок ракетно-бомбових ударів м. Тернівка повністю залишиться без водопостачання, що призведе до екологічних, соціальних, економічних та інших проблем з водопостачанням міста.</w:t>
      </w:r>
    </w:p>
    <w:p w14:paraId="1127246F" w14:textId="77777777" w:rsidR="004D73F2" w:rsidRPr="004D73F2" w:rsidRDefault="004D73F2" w:rsidP="004D73F2">
      <w:pPr>
        <w:pStyle w:val="a4"/>
        <w:spacing w:after="0"/>
        <w:ind w:left="0" w:firstLine="709"/>
        <w:jc w:val="both"/>
        <w:rPr>
          <w:rFonts w:ascii="Times New Roman" w:hAnsi="Times New Roman" w:cs="Times New Roman"/>
          <w:spacing w:val="-10"/>
          <w:sz w:val="28"/>
          <w:szCs w:val="24"/>
          <w:lang w:eastAsia="ar-SA"/>
        </w:rPr>
      </w:pPr>
      <w:r w:rsidRPr="004D73F2">
        <w:rPr>
          <w:rFonts w:ascii="Times New Roman" w:hAnsi="Times New Roman" w:cs="Times New Roman"/>
          <w:spacing w:val="-10"/>
          <w:sz w:val="28"/>
          <w:szCs w:val="24"/>
          <w:lang w:eastAsia="ar-SA"/>
        </w:rPr>
        <w:lastRenderedPageBreak/>
        <w:t>Експлуатація водогону «Дніпро-Західний Донбас» розпочалась ще в 1988 році. До 2023 року не було жодного капітального ремонту водогону, проводились лише поточні і аварійні ремонтні роботи.</w:t>
      </w:r>
    </w:p>
    <w:p w14:paraId="25AD6BE6" w14:textId="77777777" w:rsidR="004D73F2" w:rsidRPr="004D73F2" w:rsidRDefault="004D73F2" w:rsidP="004D73F2">
      <w:pPr>
        <w:pStyle w:val="a4"/>
        <w:spacing w:after="0"/>
        <w:ind w:left="0" w:firstLine="709"/>
        <w:jc w:val="both"/>
        <w:rPr>
          <w:rFonts w:ascii="Times New Roman" w:hAnsi="Times New Roman" w:cs="Times New Roman"/>
          <w:spacing w:val="-10"/>
          <w:sz w:val="28"/>
          <w:szCs w:val="24"/>
          <w:lang w:eastAsia="ar-SA"/>
        </w:rPr>
      </w:pPr>
      <w:r w:rsidRPr="004D73F2">
        <w:rPr>
          <w:rFonts w:ascii="Times New Roman" w:hAnsi="Times New Roman" w:cs="Times New Roman"/>
          <w:spacing w:val="-10"/>
          <w:sz w:val="28"/>
          <w:szCs w:val="24"/>
          <w:lang w:eastAsia="ar-SA"/>
        </w:rPr>
        <w:t>Більшість існуючої системи водопостачання та водовідведення м. Тернівка потребує модернізації та заміни, що зумовлено вичерпанням експлуатаційного ресурсу. Із загальної протяжності водопровідних та каналізаційних мереж близько 7% класифікуються як аварійні.</w:t>
      </w:r>
    </w:p>
    <w:p w14:paraId="09112B87" w14:textId="49702908" w:rsidR="004D73F2" w:rsidRPr="004D73F2" w:rsidRDefault="004D73F2" w:rsidP="004D73F2">
      <w:pPr>
        <w:pStyle w:val="a4"/>
        <w:spacing w:after="0"/>
        <w:ind w:left="0" w:firstLine="709"/>
        <w:jc w:val="both"/>
        <w:rPr>
          <w:rFonts w:ascii="Times New Roman" w:hAnsi="Times New Roman" w:cs="Times New Roman"/>
          <w:spacing w:val="-10"/>
          <w:sz w:val="28"/>
          <w:szCs w:val="24"/>
          <w:lang w:eastAsia="ar-SA"/>
        </w:rPr>
      </w:pPr>
      <w:r w:rsidRPr="004D73F2">
        <w:rPr>
          <w:rFonts w:ascii="Times New Roman" w:hAnsi="Times New Roman" w:cs="Times New Roman"/>
          <w:spacing w:val="-10"/>
          <w:sz w:val="28"/>
          <w:szCs w:val="24"/>
          <w:lang w:eastAsia="ar-SA"/>
        </w:rPr>
        <w:t>Очисні споруди, що сьогодні функціонують, побудовані більше 40 років тому, мають значний фізичний і моральний знос. Капітальний ремонт не проводився жодного разу. Спочатку перебували на балансі ДХК «Павлоградвугілля». В 2013 році передані на баланс міста Тернівка. Проведення їх реконструкції не має сенсу. Місто з майже 30 тисячами населення має потребу в сучасних і екологічно безпечних очисних спорудах. Незадовільний технічний стан мереж призводить до вторинного забруднення питної води і загрози виникнення інфекційних захворювань.</w:t>
      </w:r>
    </w:p>
    <w:p w14:paraId="72BF8CC4" w14:textId="77777777" w:rsidR="004D73F2" w:rsidRPr="004D73F2" w:rsidRDefault="004D73F2" w:rsidP="004D73F2">
      <w:pPr>
        <w:pStyle w:val="a4"/>
        <w:spacing w:after="0"/>
        <w:ind w:left="0" w:firstLine="709"/>
        <w:jc w:val="both"/>
        <w:rPr>
          <w:rFonts w:ascii="Times New Roman" w:hAnsi="Times New Roman" w:cs="Times New Roman"/>
          <w:spacing w:val="-10"/>
          <w:sz w:val="28"/>
          <w:szCs w:val="24"/>
          <w:lang w:eastAsia="ar-SA"/>
        </w:rPr>
      </w:pPr>
      <w:r w:rsidRPr="004D73F2">
        <w:rPr>
          <w:rFonts w:ascii="Times New Roman" w:hAnsi="Times New Roman" w:cs="Times New Roman"/>
          <w:spacing w:val="-10"/>
          <w:sz w:val="28"/>
          <w:szCs w:val="24"/>
          <w:lang w:eastAsia="ar-SA"/>
        </w:rPr>
        <w:t>Водопровідних очисних споруд в місті немає.</w:t>
      </w:r>
    </w:p>
    <w:p w14:paraId="39883A48" w14:textId="77777777" w:rsidR="004D73F2" w:rsidRPr="004D73F2" w:rsidRDefault="004D73F2" w:rsidP="004D73F2">
      <w:pPr>
        <w:pStyle w:val="a4"/>
        <w:spacing w:after="0"/>
        <w:ind w:left="0" w:firstLine="709"/>
        <w:jc w:val="both"/>
        <w:rPr>
          <w:rFonts w:ascii="Times New Roman" w:hAnsi="Times New Roman" w:cs="Times New Roman"/>
          <w:spacing w:val="-10"/>
          <w:sz w:val="28"/>
          <w:szCs w:val="24"/>
          <w:lang w:eastAsia="ar-SA"/>
        </w:rPr>
      </w:pPr>
      <w:r w:rsidRPr="004D73F2">
        <w:rPr>
          <w:rFonts w:ascii="Times New Roman" w:hAnsi="Times New Roman" w:cs="Times New Roman"/>
          <w:spacing w:val="-10"/>
          <w:sz w:val="28"/>
          <w:szCs w:val="24"/>
          <w:lang w:eastAsia="ar-SA"/>
        </w:rPr>
        <w:t>Для забезпечення резерву води в наявності 4 резервуара чистої води загальним об’ємом 5,7 тис. м3 (приблизно добовий запас води для потреб міста).</w:t>
      </w:r>
    </w:p>
    <w:p w14:paraId="3A30B865" w14:textId="77777777" w:rsidR="004D73F2" w:rsidRPr="004D73F2" w:rsidRDefault="004D73F2" w:rsidP="004D73F2">
      <w:pPr>
        <w:pStyle w:val="a4"/>
        <w:spacing w:after="0"/>
        <w:ind w:left="0" w:firstLine="709"/>
        <w:jc w:val="both"/>
        <w:rPr>
          <w:rFonts w:ascii="Times New Roman" w:hAnsi="Times New Roman" w:cs="Times New Roman"/>
          <w:spacing w:val="-10"/>
          <w:sz w:val="28"/>
          <w:szCs w:val="24"/>
          <w:lang w:eastAsia="ar-SA"/>
        </w:rPr>
      </w:pPr>
    </w:p>
    <w:p w14:paraId="7A1EC52B" w14:textId="77777777" w:rsidR="004D73F2" w:rsidRPr="004D73F2" w:rsidRDefault="004D73F2" w:rsidP="004D73F2">
      <w:pPr>
        <w:pStyle w:val="a4"/>
        <w:widowControl w:val="0"/>
        <w:numPr>
          <w:ilvl w:val="0"/>
          <w:numId w:val="5"/>
        </w:numPr>
        <w:autoSpaceDE w:val="0"/>
        <w:autoSpaceDN w:val="0"/>
        <w:spacing w:after="0" w:line="240" w:lineRule="auto"/>
        <w:jc w:val="center"/>
        <w:rPr>
          <w:rFonts w:ascii="Times New Roman" w:hAnsi="Times New Roman" w:cs="Times New Roman"/>
          <w:b/>
          <w:sz w:val="28"/>
          <w:szCs w:val="28"/>
        </w:rPr>
      </w:pPr>
      <w:r w:rsidRPr="004D73F2">
        <w:rPr>
          <w:rFonts w:ascii="Times New Roman" w:hAnsi="Times New Roman" w:cs="Times New Roman"/>
          <w:b/>
          <w:sz w:val="28"/>
          <w:szCs w:val="28"/>
        </w:rPr>
        <w:t>Мета Програми</w:t>
      </w:r>
    </w:p>
    <w:p w14:paraId="097EF198" w14:textId="77777777" w:rsidR="004D73F2" w:rsidRPr="004D73F2" w:rsidRDefault="004D73F2" w:rsidP="004D73F2">
      <w:pPr>
        <w:pStyle w:val="a4"/>
        <w:spacing w:after="0"/>
        <w:ind w:left="0" w:firstLine="709"/>
        <w:jc w:val="both"/>
        <w:rPr>
          <w:rFonts w:ascii="Times New Roman" w:hAnsi="Times New Roman" w:cs="Times New Roman"/>
          <w:sz w:val="28"/>
          <w:szCs w:val="28"/>
        </w:rPr>
      </w:pPr>
      <w:r w:rsidRPr="004D73F2">
        <w:rPr>
          <w:rFonts w:ascii="Times New Roman" w:hAnsi="Times New Roman" w:cs="Times New Roman"/>
          <w:sz w:val="28"/>
          <w:szCs w:val="28"/>
        </w:rPr>
        <w:t>Метою Програми є гарантоване забезпечення населення та економіки Тернівської міської територіальної громади питною водою нормативної якості в необхідній кількості та створення екологічно безпечних умов водовідведення шляхом модернізації та розвитку водопровідно-каналізаційного господарства.</w:t>
      </w:r>
    </w:p>
    <w:p w14:paraId="66070824" w14:textId="77777777" w:rsidR="004D73F2" w:rsidRPr="004D73F2" w:rsidRDefault="004D73F2" w:rsidP="004D73F2">
      <w:pPr>
        <w:pStyle w:val="a4"/>
        <w:spacing w:after="0"/>
        <w:ind w:left="0" w:firstLine="709"/>
        <w:jc w:val="both"/>
        <w:rPr>
          <w:rFonts w:ascii="Times New Roman" w:hAnsi="Times New Roman" w:cs="Times New Roman"/>
          <w:sz w:val="28"/>
          <w:szCs w:val="28"/>
        </w:rPr>
      </w:pPr>
    </w:p>
    <w:p w14:paraId="36D04890" w14:textId="77777777" w:rsidR="004D73F2" w:rsidRPr="004D73F2" w:rsidRDefault="004D73F2" w:rsidP="004D73F2">
      <w:pPr>
        <w:pStyle w:val="a4"/>
        <w:widowControl w:val="0"/>
        <w:numPr>
          <w:ilvl w:val="0"/>
          <w:numId w:val="5"/>
        </w:numPr>
        <w:autoSpaceDE w:val="0"/>
        <w:autoSpaceDN w:val="0"/>
        <w:spacing w:after="0" w:line="100" w:lineRule="atLeast"/>
        <w:jc w:val="center"/>
        <w:rPr>
          <w:rFonts w:ascii="Times New Roman" w:hAnsi="Times New Roman" w:cs="Times New Roman"/>
          <w:b/>
          <w:sz w:val="28"/>
          <w:szCs w:val="28"/>
          <w:shd w:val="clear" w:color="auto" w:fill="FFFFFF"/>
        </w:rPr>
      </w:pPr>
      <w:r w:rsidRPr="004D73F2">
        <w:rPr>
          <w:rFonts w:ascii="Times New Roman" w:hAnsi="Times New Roman" w:cs="Times New Roman"/>
          <w:b/>
          <w:sz w:val="28"/>
          <w:szCs w:val="28"/>
          <w:shd w:val="clear" w:color="auto" w:fill="FFFFFF"/>
        </w:rPr>
        <w:t>Обґрунтування шляхів і засобів розв'язання проблеми</w:t>
      </w:r>
    </w:p>
    <w:p w14:paraId="6F7C7CF9" w14:textId="77777777" w:rsidR="004D73F2" w:rsidRPr="004D73F2" w:rsidRDefault="004D73F2" w:rsidP="004D73F2">
      <w:pPr>
        <w:spacing w:after="0" w:line="100" w:lineRule="atLeast"/>
        <w:ind w:firstLine="851"/>
        <w:jc w:val="both"/>
        <w:rPr>
          <w:rFonts w:ascii="Times New Roman" w:hAnsi="Times New Roman" w:cs="Times New Roman"/>
          <w:sz w:val="28"/>
          <w:szCs w:val="28"/>
        </w:rPr>
      </w:pPr>
      <w:r w:rsidRPr="004D73F2">
        <w:rPr>
          <w:rFonts w:ascii="Times New Roman" w:hAnsi="Times New Roman" w:cs="Times New Roman"/>
          <w:sz w:val="28"/>
          <w:szCs w:val="28"/>
        </w:rPr>
        <w:t>Оптимальним варіантом розв'язання проблеми є реалізація державної політики щодо розвитку та реконструкції систем централізованого водопостачання та водовідведення; охорони джерел питного водопостачання; доведення якості питної води до вимог державних стандартів; застосування новітніх матеріалів, технологій, обладнання та приладів.</w:t>
      </w:r>
    </w:p>
    <w:p w14:paraId="15D3534C"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 xml:space="preserve">Проблеми передбачається розв’язати шляхом: </w:t>
      </w:r>
    </w:p>
    <w:p w14:paraId="672F4161" w14:textId="77777777" w:rsidR="004D73F2" w:rsidRPr="004D73F2" w:rsidRDefault="004D73F2" w:rsidP="004D73F2">
      <w:pPr>
        <w:spacing w:after="0" w:line="100" w:lineRule="atLeast"/>
        <w:jc w:val="both"/>
        <w:rPr>
          <w:rFonts w:ascii="Times New Roman" w:hAnsi="Times New Roman" w:cs="Times New Roman"/>
          <w:sz w:val="28"/>
          <w:szCs w:val="28"/>
        </w:rPr>
      </w:pPr>
      <w:r w:rsidRPr="004D73F2">
        <w:rPr>
          <w:rFonts w:ascii="Times New Roman" w:hAnsi="Times New Roman" w:cs="Times New Roman"/>
          <w:sz w:val="28"/>
          <w:szCs w:val="28"/>
        </w:rPr>
        <w:t>- будівництва нового водозабору в м. Тернівка;</w:t>
      </w:r>
    </w:p>
    <w:p w14:paraId="1AEC1DFA" w14:textId="77777777" w:rsidR="004D73F2" w:rsidRPr="004D73F2" w:rsidRDefault="004D73F2" w:rsidP="004D73F2">
      <w:pPr>
        <w:spacing w:after="0" w:line="100" w:lineRule="atLeast"/>
        <w:jc w:val="both"/>
        <w:rPr>
          <w:rFonts w:ascii="Times New Roman" w:hAnsi="Times New Roman" w:cs="Times New Roman"/>
          <w:sz w:val="28"/>
          <w:szCs w:val="28"/>
        </w:rPr>
      </w:pPr>
      <w:r w:rsidRPr="004D73F2">
        <w:rPr>
          <w:rFonts w:ascii="Times New Roman" w:hAnsi="Times New Roman" w:cs="Times New Roman"/>
          <w:sz w:val="28"/>
          <w:szCs w:val="28"/>
        </w:rPr>
        <w:t>- заміни запірної арматури та поточного ремонту водопровідних мереж;</w:t>
      </w:r>
    </w:p>
    <w:p w14:paraId="6F46BD55" w14:textId="77777777" w:rsidR="004D73F2" w:rsidRPr="00120B3A" w:rsidRDefault="004D73F2" w:rsidP="004D73F2">
      <w:pPr>
        <w:spacing w:after="0" w:line="100" w:lineRule="atLeast"/>
        <w:jc w:val="both"/>
        <w:rPr>
          <w:rFonts w:ascii="Times New Roman" w:hAnsi="Times New Roman" w:cs="Times New Roman"/>
          <w:sz w:val="28"/>
          <w:szCs w:val="28"/>
        </w:rPr>
      </w:pPr>
      <w:r w:rsidRPr="004D73F2">
        <w:rPr>
          <w:rFonts w:ascii="Times New Roman" w:hAnsi="Times New Roman" w:cs="Times New Roman"/>
          <w:sz w:val="28"/>
          <w:szCs w:val="28"/>
        </w:rPr>
        <w:t xml:space="preserve">- </w:t>
      </w:r>
      <w:r w:rsidRPr="00120B3A">
        <w:rPr>
          <w:rFonts w:ascii="Times New Roman" w:hAnsi="Times New Roman" w:cs="Times New Roman"/>
          <w:sz w:val="28"/>
          <w:szCs w:val="28"/>
        </w:rPr>
        <w:t xml:space="preserve">придбання та встановлення резервуару для додаткового запасу води об’ємом </w:t>
      </w:r>
      <w:r w:rsidR="000E469F" w:rsidRPr="00120B3A">
        <w:rPr>
          <w:rFonts w:ascii="Times New Roman" w:hAnsi="Times New Roman" w:cs="Times New Roman"/>
          <w:sz w:val="28"/>
          <w:szCs w:val="28"/>
        </w:rPr>
        <w:t>6000</w:t>
      </w:r>
      <w:r w:rsidRPr="00120B3A">
        <w:rPr>
          <w:rFonts w:ascii="Times New Roman" w:hAnsi="Times New Roman" w:cs="Times New Roman"/>
          <w:sz w:val="28"/>
          <w:szCs w:val="28"/>
        </w:rPr>
        <w:t xml:space="preserve"> м</w:t>
      </w:r>
      <w:r w:rsidRPr="00120B3A">
        <w:rPr>
          <w:rFonts w:ascii="Times New Roman" w:hAnsi="Times New Roman" w:cs="Times New Roman"/>
          <w:sz w:val="28"/>
          <w:szCs w:val="28"/>
          <w:vertAlign w:val="superscript"/>
        </w:rPr>
        <w:t>3</w:t>
      </w:r>
      <w:r w:rsidRPr="00120B3A">
        <w:rPr>
          <w:rFonts w:ascii="Times New Roman" w:hAnsi="Times New Roman" w:cs="Times New Roman"/>
          <w:sz w:val="28"/>
          <w:szCs w:val="28"/>
        </w:rPr>
        <w:t>;</w:t>
      </w:r>
    </w:p>
    <w:p w14:paraId="07DA6AF5" w14:textId="77777777" w:rsidR="004D73F2" w:rsidRPr="004D73F2" w:rsidRDefault="004D73F2" w:rsidP="004D73F2">
      <w:pPr>
        <w:spacing w:after="0" w:line="100" w:lineRule="atLeast"/>
        <w:jc w:val="both"/>
        <w:rPr>
          <w:rFonts w:ascii="Times New Roman" w:hAnsi="Times New Roman" w:cs="Times New Roman"/>
          <w:sz w:val="28"/>
          <w:szCs w:val="28"/>
        </w:rPr>
      </w:pPr>
      <w:r w:rsidRPr="004D73F2">
        <w:rPr>
          <w:rFonts w:ascii="Times New Roman" w:hAnsi="Times New Roman" w:cs="Times New Roman"/>
          <w:sz w:val="28"/>
          <w:szCs w:val="28"/>
        </w:rPr>
        <w:t xml:space="preserve">- придбання георадару для виявлення підземних металевих та неметалевих комунікацій; </w:t>
      </w:r>
    </w:p>
    <w:p w14:paraId="6145DCE5" w14:textId="77777777" w:rsidR="004D73F2" w:rsidRPr="004D73F2" w:rsidRDefault="004D73F2" w:rsidP="004D73F2">
      <w:pPr>
        <w:spacing w:after="0" w:line="100" w:lineRule="atLeast"/>
        <w:jc w:val="both"/>
        <w:rPr>
          <w:rFonts w:ascii="Times New Roman" w:hAnsi="Times New Roman" w:cs="Times New Roman"/>
          <w:sz w:val="28"/>
          <w:szCs w:val="28"/>
        </w:rPr>
      </w:pPr>
      <w:r w:rsidRPr="004D73F2">
        <w:rPr>
          <w:rFonts w:ascii="Times New Roman" w:hAnsi="Times New Roman" w:cs="Times New Roman"/>
          <w:sz w:val="28"/>
          <w:szCs w:val="28"/>
        </w:rPr>
        <w:t>- придбання та встановлення електролізної установки для знезараження води;</w:t>
      </w:r>
    </w:p>
    <w:p w14:paraId="50381741" w14:textId="77777777" w:rsidR="004D73F2" w:rsidRPr="004D73F2" w:rsidRDefault="004D73F2" w:rsidP="004D73F2">
      <w:pPr>
        <w:spacing w:after="0" w:line="100" w:lineRule="atLeast"/>
        <w:jc w:val="both"/>
        <w:rPr>
          <w:rFonts w:ascii="Times New Roman" w:hAnsi="Times New Roman" w:cs="Times New Roman"/>
          <w:sz w:val="28"/>
          <w:szCs w:val="28"/>
        </w:rPr>
      </w:pPr>
      <w:r w:rsidRPr="004D73F2">
        <w:rPr>
          <w:rFonts w:ascii="Times New Roman" w:hAnsi="Times New Roman" w:cs="Times New Roman"/>
          <w:sz w:val="28"/>
          <w:szCs w:val="28"/>
        </w:rPr>
        <w:t>- будівництво альтернативних джерел водозабезпечення (водозабірних свердловин) – 3 одинці;</w:t>
      </w:r>
    </w:p>
    <w:p w14:paraId="12E0FF31" w14:textId="77777777" w:rsidR="004D73F2" w:rsidRPr="004D73F2" w:rsidRDefault="004D73F2" w:rsidP="004D73F2">
      <w:pPr>
        <w:spacing w:after="0" w:line="100" w:lineRule="atLeast"/>
        <w:jc w:val="both"/>
        <w:rPr>
          <w:rFonts w:ascii="Times New Roman" w:hAnsi="Times New Roman" w:cs="Times New Roman"/>
          <w:sz w:val="28"/>
          <w:szCs w:val="28"/>
        </w:rPr>
      </w:pPr>
      <w:r w:rsidRPr="004D73F2">
        <w:rPr>
          <w:rFonts w:ascii="Times New Roman" w:hAnsi="Times New Roman" w:cs="Times New Roman"/>
          <w:sz w:val="28"/>
          <w:szCs w:val="28"/>
        </w:rPr>
        <w:t>- поточний ремонт покрівлі будівлі КНС-3 загальною площею 365,5 м</w:t>
      </w:r>
      <w:r w:rsidRPr="004D73F2">
        <w:rPr>
          <w:rFonts w:ascii="Times New Roman" w:hAnsi="Times New Roman" w:cs="Times New Roman"/>
          <w:sz w:val="28"/>
          <w:szCs w:val="28"/>
          <w:vertAlign w:val="superscript"/>
        </w:rPr>
        <w:t>2</w:t>
      </w:r>
      <w:r w:rsidRPr="004D73F2">
        <w:rPr>
          <w:rFonts w:ascii="Times New Roman" w:hAnsi="Times New Roman" w:cs="Times New Roman"/>
          <w:sz w:val="28"/>
          <w:szCs w:val="28"/>
        </w:rPr>
        <w:t>;</w:t>
      </w:r>
    </w:p>
    <w:p w14:paraId="5CAAC7D3" w14:textId="77777777" w:rsidR="004D73F2" w:rsidRPr="004D73F2" w:rsidRDefault="004D73F2" w:rsidP="004D73F2">
      <w:pPr>
        <w:spacing w:after="0" w:line="100" w:lineRule="atLeast"/>
        <w:jc w:val="both"/>
        <w:rPr>
          <w:rFonts w:ascii="Times New Roman" w:hAnsi="Times New Roman" w:cs="Times New Roman"/>
          <w:sz w:val="28"/>
          <w:szCs w:val="28"/>
        </w:rPr>
      </w:pPr>
      <w:r w:rsidRPr="004D73F2">
        <w:rPr>
          <w:rFonts w:ascii="Times New Roman" w:hAnsi="Times New Roman" w:cs="Times New Roman"/>
          <w:sz w:val="28"/>
          <w:szCs w:val="28"/>
        </w:rPr>
        <w:t>- будівництво очисних споруд м. Тернівка.</w:t>
      </w:r>
    </w:p>
    <w:p w14:paraId="1EC0DF5E" w14:textId="77777777" w:rsidR="004D73F2" w:rsidRPr="004D73F2" w:rsidRDefault="004D73F2" w:rsidP="004D73F2">
      <w:pPr>
        <w:spacing w:after="0" w:line="100" w:lineRule="atLeast"/>
        <w:jc w:val="both"/>
        <w:rPr>
          <w:rFonts w:ascii="Times New Roman" w:hAnsi="Times New Roman" w:cs="Times New Roman"/>
          <w:sz w:val="28"/>
          <w:szCs w:val="28"/>
        </w:rPr>
      </w:pPr>
    </w:p>
    <w:p w14:paraId="6845DA55" w14:textId="77777777" w:rsidR="004D73F2" w:rsidRPr="004D73F2" w:rsidRDefault="004D73F2" w:rsidP="004D73F2">
      <w:pPr>
        <w:spacing w:after="0" w:line="100" w:lineRule="atLeast"/>
        <w:jc w:val="center"/>
        <w:rPr>
          <w:rFonts w:ascii="Times New Roman" w:hAnsi="Times New Roman" w:cs="Times New Roman"/>
          <w:b/>
          <w:sz w:val="28"/>
          <w:szCs w:val="28"/>
          <w:shd w:val="clear" w:color="auto" w:fill="FFFFFF"/>
        </w:rPr>
      </w:pPr>
      <w:r w:rsidRPr="004D73F2">
        <w:rPr>
          <w:rFonts w:ascii="Times New Roman" w:hAnsi="Times New Roman" w:cs="Times New Roman"/>
          <w:b/>
          <w:sz w:val="28"/>
          <w:szCs w:val="28"/>
          <w:shd w:val="clear" w:color="auto" w:fill="FFFFFF"/>
        </w:rPr>
        <w:lastRenderedPageBreak/>
        <w:t>5. Перелік завдань та заходів</w:t>
      </w:r>
    </w:p>
    <w:p w14:paraId="5AD5F021"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rPr>
        <w:t>Альтернативою та резервним джерелом  питної води, необхідного для здійснення безперебійного водопостачання Тернівської міської територіальної громади, є будівництво власного водозабору.</w:t>
      </w:r>
    </w:p>
    <w:p w14:paraId="5C6A087D"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У 2024 році Тернівською територіальною громадою було проведено роботи з оцінки стану гідрогеологічного середовища, з найбільш перспективних ділянок для централізованого водопостачання міста Тернівка. На основі проведення дослідно-фільтраційних робіт, сучасного гідрохімічного стану підземних вод, виділена перспективна ділянка «Федора» для організації питного водопостачання за рахунок підземних вод. Ділянка «Федора» розташована в поймі р. Самара в 2 км на захід від м. Тернівка в межах раніше існуючого водозабору «Федора». Цільовий водоносний горизонт – бучацько-обухівський. Проектні запаси підземних вод на проектній ділянці І водозабору «Федора» складають 4000-5000 м</w:t>
      </w:r>
      <w:r w:rsidRPr="004D73F2">
        <w:rPr>
          <w:rFonts w:ascii="Times New Roman" w:hAnsi="Times New Roman" w:cs="Times New Roman"/>
          <w:sz w:val="28"/>
          <w:szCs w:val="28"/>
          <w:vertAlign w:val="superscript"/>
        </w:rPr>
        <w:t>3</w:t>
      </w:r>
      <w:r w:rsidRPr="004D73F2">
        <w:rPr>
          <w:rFonts w:ascii="Times New Roman" w:hAnsi="Times New Roman" w:cs="Times New Roman"/>
          <w:sz w:val="28"/>
          <w:szCs w:val="28"/>
        </w:rPr>
        <w:t>/доб. Пропонується проектний водозабір облаштувати 10 експлуатаційними свердловинами з проектними дебітами 400-500 м</w:t>
      </w:r>
      <w:r w:rsidRPr="004D73F2">
        <w:rPr>
          <w:rFonts w:ascii="Times New Roman" w:hAnsi="Times New Roman" w:cs="Times New Roman"/>
          <w:sz w:val="28"/>
          <w:szCs w:val="28"/>
          <w:vertAlign w:val="superscript"/>
        </w:rPr>
        <w:t>3</w:t>
      </w:r>
      <w:r w:rsidRPr="004D73F2">
        <w:rPr>
          <w:rFonts w:ascii="Times New Roman" w:hAnsi="Times New Roman" w:cs="Times New Roman"/>
          <w:sz w:val="28"/>
          <w:szCs w:val="28"/>
        </w:rPr>
        <w:t xml:space="preserve">/доб. Свердловини повинні бути розташовані у виді лінійного ряду довжиною 3 км. Середня відстань між свердловинами 200-300 м. </w:t>
      </w:r>
    </w:p>
    <w:p w14:paraId="6AD48FD4"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При проектуванні водозабору планується застосування сонячних панелей яке передбачає використання сонячної енергії для живлення насосів, необхідних для підняття води з джерела (річки, озера, свердловини) на необхідну висоту. Це дозволяє забезпечити водопостачання населених пунктів де відділений доступ до електромережі або де використання традиційних джерел енергії є недоцільним.</w:t>
      </w:r>
    </w:p>
    <w:p w14:paraId="779EB1D9"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 xml:space="preserve">Сонячна електростанція споруджується для генерації електричної енергії від сонячної енергії для використання її при експлуатації обладнання. Технологічний процес є безвідходним і не супроводжується шкідливими викидами в навколишнє середовище (як повітряне, так і водне), рівень шуму і вібрації, що можуть створюватися обладнанням, не перевищують допустимих величин. Монтаж СЕС не порушує властивостей землі, оскільки сонячні модулі розташовані таким чином, що поверхня землі отримує достатньо світла і вологи. Після демонтажу СЕС, по якійсь причині, земля може бути використана за іншим призначенням. При експлуатації об’єкта неможливе забруднення ґрунту та підземних вод. </w:t>
      </w:r>
    </w:p>
    <w:p w14:paraId="1E19B929"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 xml:space="preserve">Для </w:t>
      </w:r>
      <w:r w:rsidRPr="004D73F2">
        <w:rPr>
          <w:rFonts w:ascii="Times New Roman" w:hAnsi="Times New Roman" w:cs="Times New Roman"/>
          <w:bCs/>
          <w:sz w:val="28"/>
          <w:szCs w:val="28"/>
        </w:rPr>
        <w:t>запобігання аваріям</w:t>
      </w:r>
      <w:r w:rsidRPr="004D73F2">
        <w:rPr>
          <w:rFonts w:ascii="Times New Roman" w:hAnsi="Times New Roman" w:cs="Times New Roman"/>
          <w:sz w:val="28"/>
          <w:szCs w:val="28"/>
        </w:rPr>
        <w:t xml:space="preserve">, </w:t>
      </w:r>
      <w:r w:rsidRPr="004D73F2">
        <w:rPr>
          <w:rFonts w:ascii="Times New Roman" w:hAnsi="Times New Roman" w:cs="Times New Roman"/>
          <w:bCs/>
          <w:sz w:val="28"/>
          <w:szCs w:val="28"/>
        </w:rPr>
        <w:t>мінімізації втрат води</w:t>
      </w:r>
      <w:r w:rsidRPr="004D73F2">
        <w:rPr>
          <w:rFonts w:ascii="Times New Roman" w:hAnsi="Times New Roman" w:cs="Times New Roman"/>
          <w:sz w:val="28"/>
          <w:szCs w:val="28"/>
        </w:rPr>
        <w:t xml:space="preserve"> та забезпечення </w:t>
      </w:r>
      <w:r w:rsidRPr="004D73F2">
        <w:rPr>
          <w:rFonts w:ascii="Times New Roman" w:hAnsi="Times New Roman" w:cs="Times New Roman"/>
          <w:bCs/>
          <w:sz w:val="28"/>
          <w:szCs w:val="28"/>
        </w:rPr>
        <w:t>безперебійного і якісного водопостачання</w:t>
      </w:r>
      <w:r w:rsidRPr="004D73F2">
        <w:rPr>
          <w:rFonts w:ascii="Times New Roman" w:hAnsi="Times New Roman" w:cs="Times New Roman"/>
          <w:sz w:val="28"/>
          <w:szCs w:val="28"/>
        </w:rPr>
        <w:t xml:space="preserve"> споживачів необхідно замінити запірну арматуру та виконати поточний ремонт водопровідних мереж.</w:t>
      </w:r>
    </w:p>
    <w:p w14:paraId="5BE11FF3" w14:textId="77777777" w:rsidR="004D73F2" w:rsidRPr="004D73F2" w:rsidRDefault="004D73F2" w:rsidP="004D73F2">
      <w:pPr>
        <w:spacing w:after="0"/>
        <w:ind w:firstLine="567"/>
        <w:rPr>
          <w:rFonts w:ascii="Times New Roman" w:hAnsi="Times New Roman" w:cs="Times New Roman"/>
          <w:sz w:val="28"/>
          <w:szCs w:val="28"/>
        </w:rPr>
      </w:pPr>
      <w:r w:rsidRPr="004D73F2">
        <w:rPr>
          <w:rFonts w:ascii="Times New Roman" w:hAnsi="Times New Roman" w:cs="Times New Roman"/>
          <w:sz w:val="28"/>
          <w:szCs w:val="28"/>
        </w:rPr>
        <w:t>Ці заходи виконають такі ключові завдання:</w:t>
      </w:r>
    </w:p>
    <w:p w14:paraId="6693A71C" w14:textId="77777777" w:rsidR="004D73F2" w:rsidRPr="004D73F2" w:rsidRDefault="004D73F2" w:rsidP="004D73F2">
      <w:pPr>
        <w:pStyle w:val="a4"/>
        <w:numPr>
          <w:ilvl w:val="0"/>
          <w:numId w:val="6"/>
        </w:numPr>
        <w:tabs>
          <w:tab w:val="left" w:pos="426"/>
        </w:tabs>
        <w:spacing w:after="0" w:line="240" w:lineRule="auto"/>
        <w:ind w:left="0" w:firstLine="142"/>
        <w:jc w:val="both"/>
        <w:rPr>
          <w:rFonts w:ascii="Times New Roman" w:hAnsi="Times New Roman" w:cs="Times New Roman"/>
          <w:sz w:val="28"/>
          <w:szCs w:val="28"/>
        </w:rPr>
      </w:pPr>
      <w:r w:rsidRPr="004D73F2">
        <w:rPr>
          <w:rFonts w:ascii="Times New Roman" w:hAnsi="Times New Roman" w:cs="Times New Roman"/>
          <w:sz w:val="28"/>
          <w:szCs w:val="28"/>
        </w:rPr>
        <w:t>локалізація аварій: нова запірна арматура дозволяє швидко перекрити воду на певній ділянці (наприклад, у межах одного кварталу чи будинку), не відключаючи від водопостачання весь мікрорайон чи місто;</w:t>
      </w:r>
    </w:p>
    <w:p w14:paraId="497EC459" w14:textId="77777777" w:rsidR="004D73F2" w:rsidRPr="004D73F2" w:rsidRDefault="004D73F2" w:rsidP="004D73F2">
      <w:pPr>
        <w:pStyle w:val="a4"/>
        <w:numPr>
          <w:ilvl w:val="0"/>
          <w:numId w:val="6"/>
        </w:numPr>
        <w:tabs>
          <w:tab w:val="left" w:pos="426"/>
        </w:tabs>
        <w:spacing w:after="0" w:line="240" w:lineRule="auto"/>
        <w:ind w:left="0" w:firstLine="142"/>
        <w:jc w:val="both"/>
        <w:rPr>
          <w:rFonts w:ascii="Times New Roman" w:hAnsi="Times New Roman" w:cs="Times New Roman"/>
          <w:sz w:val="28"/>
          <w:szCs w:val="28"/>
        </w:rPr>
      </w:pPr>
      <w:r w:rsidRPr="004D73F2">
        <w:rPr>
          <w:rFonts w:ascii="Times New Roman" w:hAnsi="Times New Roman" w:cs="Times New Roman"/>
          <w:sz w:val="28"/>
          <w:szCs w:val="28"/>
        </w:rPr>
        <w:t>зменшення втрат води: регулярний ремонт і заміна зношених деталей ліквідують витоки, що зберігає водні ресурси та економить електроенергію, необхідну для її транспортування;</w:t>
      </w:r>
    </w:p>
    <w:p w14:paraId="1F3F68BE" w14:textId="77777777" w:rsidR="004D73F2" w:rsidRPr="004D73F2" w:rsidRDefault="004D73F2" w:rsidP="004D73F2">
      <w:pPr>
        <w:pStyle w:val="a4"/>
        <w:numPr>
          <w:ilvl w:val="0"/>
          <w:numId w:val="6"/>
        </w:numPr>
        <w:tabs>
          <w:tab w:val="left" w:pos="426"/>
        </w:tabs>
        <w:spacing w:after="0" w:line="240" w:lineRule="auto"/>
        <w:ind w:left="0" w:firstLine="142"/>
        <w:jc w:val="both"/>
        <w:rPr>
          <w:rFonts w:ascii="Times New Roman" w:hAnsi="Times New Roman" w:cs="Times New Roman"/>
          <w:sz w:val="28"/>
          <w:szCs w:val="28"/>
        </w:rPr>
      </w:pPr>
      <w:r w:rsidRPr="004D73F2">
        <w:rPr>
          <w:rFonts w:ascii="Times New Roman" w:hAnsi="Times New Roman" w:cs="Times New Roman"/>
          <w:sz w:val="28"/>
          <w:szCs w:val="28"/>
        </w:rPr>
        <w:t>забезпечення стабільного тиску: справна арматура дозволяє гідравлічно регулювати систему, підтримуючи оптимальний тиск у трубах для всіх споживачів;</w:t>
      </w:r>
    </w:p>
    <w:p w14:paraId="5EA215C4" w14:textId="77777777" w:rsidR="004D73F2" w:rsidRPr="004D73F2" w:rsidRDefault="004D73F2" w:rsidP="004D73F2">
      <w:pPr>
        <w:pStyle w:val="a4"/>
        <w:numPr>
          <w:ilvl w:val="0"/>
          <w:numId w:val="6"/>
        </w:numPr>
        <w:tabs>
          <w:tab w:val="left" w:pos="426"/>
        </w:tabs>
        <w:spacing w:after="0" w:line="240" w:lineRule="auto"/>
        <w:ind w:left="0" w:firstLine="142"/>
        <w:jc w:val="both"/>
        <w:rPr>
          <w:rFonts w:ascii="Times New Roman" w:hAnsi="Times New Roman" w:cs="Times New Roman"/>
          <w:sz w:val="28"/>
          <w:szCs w:val="28"/>
        </w:rPr>
      </w:pPr>
      <w:r w:rsidRPr="004D73F2">
        <w:rPr>
          <w:rFonts w:ascii="Times New Roman" w:hAnsi="Times New Roman" w:cs="Times New Roman"/>
          <w:sz w:val="28"/>
          <w:szCs w:val="28"/>
        </w:rPr>
        <w:lastRenderedPageBreak/>
        <w:t>продовження терміну експлуатації: плановий поточний ремонт (очищення, заміна прокладок, змащування механізмів) захищає мережі від корозії, відкладень та передчасного руйнування;</w:t>
      </w:r>
    </w:p>
    <w:p w14:paraId="0B29EAC1" w14:textId="77777777" w:rsidR="004D73F2" w:rsidRPr="004D73F2" w:rsidRDefault="004D73F2" w:rsidP="004D73F2">
      <w:pPr>
        <w:pStyle w:val="a4"/>
        <w:numPr>
          <w:ilvl w:val="0"/>
          <w:numId w:val="6"/>
        </w:numPr>
        <w:tabs>
          <w:tab w:val="left" w:pos="426"/>
        </w:tabs>
        <w:spacing w:after="0" w:line="240" w:lineRule="auto"/>
        <w:ind w:left="0" w:firstLine="142"/>
        <w:jc w:val="both"/>
        <w:rPr>
          <w:rFonts w:ascii="Times New Roman" w:hAnsi="Times New Roman" w:cs="Times New Roman"/>
          <w:sz w:val="28"/>
          <w:szCs w:val="28"/>
        </w:rPr>
      </w:pPr>
      <w:r w:rsidRPr="004D73F2">
        <w:rPr>
          <w:rFonts w:ascii="Times New Roman" w:hAnsi="Times New Roman" w:cs="Times New Roman"/>
          <w:sz w:val="28"/>
          <w:szCs w:val="28"/>
        </w:rPr>
        <w:t>покращення якості води: запобігає потраплянню ґрунтових вод і забруднень у систему через негерметичні з'єднання.</w:t>
      </w:r>
    </w:p>
    <w:p w14:paraId="621FACD4" w14:textId="77777777" w:rsidR="004D73F2" w:rsidRPr="00120B3A" w:rsidRDefault="004D73F2" w:rsidP="004D73F2">
      <w:pPr>
        <w:pStyle w:val="a4"/>
        <w:tabs>
          <w:tab w:val="left" w:pos="426"/>
        </w:tabs>
        <w:spacing w:after="0" w:line="240" w:lineRule="auto"/>
        <w:ind w:left="0" w:firstLine="567"/>
        <w:jc w:val="both"/>
        <w:rPr>
          <w:rFonts w:ascii="Times New Roman" w:hAnsi="Times New Roman" w:cs="Times New Roman"/>
          <w:bCs/>
          <w:sz w:val="28"/>
          <w:szCs w:val="28"/>
        </w:rPr>
      </w:pPr>
      <w:r w:rsidRPr="00120B3A">
        <w:rPr>
          <w:rFonts w:ascii="Times New Roman" w:hAnsi="Times New Roman" w:cs="Times New Roman"/>
          <w:sz w:val="28"/>
          <w:szCs w:val="28"/>
        </w:rPr>
        <w:t xml:space="preserve">Для </w:t>
      </w:r>
      <w:r w:rsidRPr="00120B3A">
        <w:rPr>
          <w:rFonts w:ascii="Times New Roman" w:hAnsi="Times New Roman" w:cs="Times New Roman"/>
          <w:bCs/>
          <w:sz w:val="28"/>
          <w:szCs w:val="28"/>
        </w:rPr>
        <w:t xml:space="preserve">створення аварійного запасу води необхідно придбати та встановити резервуар для додаткового запасу води  ємністю </w:t>
      </w:r>
      <w:r w:rsidR="000E469F" w:rsidRPr="00120B3A">
        <w:rPr>
          <w:rFonts w:ascii="Times New Roman" w:hAnsi="Times New Roman" w:cs="Times New Roman"/>
          <w:bCs/>
          <w:sz w:val="28"/>
          <w:szCs w:val="28"/>
        </w:rPr>
        <w:t>60</w:t>
      </w:r>
      <w:r w:rsidRPr="00120B3A">
        <w:rPr>
          <w:rFonts w:ascii="Times New Roman" w:hAnsi="Times New Roman" w:cs="Times New Roman"/>
          <w:bCs/>
          <w:sz w:val="28"/>
          <w:szCs w:val="28"/>
        </w:rPr>
        <w:t>00 м</w:t>
      </w:r>
      <w:r w:rsidRPr="00120B3A">
        <w:rPr>
          <w:rFonts w:ascii="Times New Roman" w:hAnsi="Times New Roman" w:cs="Times New Roman"/>
          <w:bCs/>
          <w:sz w:val="28"/>
          <w:szCs w:val="28"/>
          <w:vertAlign w:val="superscript"/>
        </w:rPr>
        <w:t>3</w:t>
      </w:r>
      <w:r w:rsidRPr="00120B3A">
        <w:rPr>
          <w:rFonts w:ascii="Times New Roman" w:hAnsi="Times New Roman" w:cs="Times New Roman"/>
          <w:bCs/>
          <w:sz w:val="28"/>
          <w:szCs w:val="28"/>
        </w:rPr>
        <w:t>, що забезпечить подачу води у разі перебоїв або планових відключень у централізованому водопроводі.</w:t>
      </w:r>
    </w:p>
    <w:p w14:paraId="74361C20" w14:textId="77777777" w:rsidR="004D73F2" w:rsidRPr="004D73F2" w:rsidRDefault="004D73F2" w:rsidP="004D73F2">
      <w:pPr>
        <w:pStyle w:val="a4"/>
        <w:tabs>
          <w:tab w:val="left" w:pos="426"/>
        </w:tabs>
        <w:spacing w:after="0" w:line="240" w:lineRule="auto"/>
        <w:ind w:left="0" w:firstLine="567"/>
        <w:jc w:val="both"/>
        <w:rPr>
          <w:rFonts w:ascii="Times New Roman" w:hAnsi="Times New Roman" w:cs="Times New Roman"/>
          <w:bCs/>
          <w:sz w:val="28"/>
          <w:szCs w:val="28"/>
        </w:rPr>
      </w:pPr>
      <w:r w:rsidRPr="004D73F2">
        <w:rPr>
          <w:rFonts w:ascii="Times New Roman" w:hAnsi="Times New Roman" w:cs="Times New Roman"/>
          <w:sz w:val="28"/>
          <w:szCs w:val="28"/>
        </w:rPr>
        <w:t xml:space="preserve">Для </w:t>
      </w:r>
      <w:r w:rsidRPr="004D73F2">
        <w:rPr>
          <w:rFonts w:ascii="Times New Roman" w:hAnsi="Times New Roman" w:cs="Times New Roman"/>
          <w:bCs/>
          <w:sz w:val="28"/>
          <w:szCs w:val="28"/>
        </w:rPr>
        <w:t>виявлення як металевих, так і неметалевих підземних комунікацій (труби, кабелі) без розкопування є потреба в придбані георадара, який працює за принципом випромінювання електромагнітних імпульсів та фіксації їх відбиття від об'єктів з різними електрофізичними властивостями, що є високоефективним методом неруйнівного контролю.</w:t>
      </w:r>
    </w:p>
    <w:p w14:paraId="5AE1F308" w14:textId="77777777" w:rsidR="004D73F2" w:rsidRPr="004D73F2" w:rsidRDefault="004D73F2" w:rsidP="004D73F2">
      <w:pPr>
        <w:pStyle w:val="a4"/>
        <w:tabs>
          <w:tab w:val="left" w:pos="426"/>
        </w:tabs>
        <w:spacing w:after="0" w:line="240" w:lineRule="auto"/>
        <w:ind w:left="0" w:firstLine="567"/>
        <w:jc w:val="both"/>
        <w:rPr>
          <w:rFonts w:ascii="Times New Roman" w:hAnsi="Times New Roman" w:cs="Times New Roman"/>
          <w:bCs/>
          <w:sz w:val="28"/>
          <w:szCs w:val="28"/>
        </w:rPr>
      </w:pPr>
      <w:r w:rsidRPr="004D73F2">
        <w:rPr>
          <w:rFonts w:ascii="Times New Roman" w:hAnsi="Times New Roman" w:cs="Times New Roman"/>
          <w:bCs/>
          <w:sz w:val="28"/>
          <w:szCs w:val="28"/>
        </w:rPr>
        <w:t>Типові задачі, які вирішує георадар:</w:t>
      </w:r>
    </w:p>
    <w:p w14:paraId="29355A0A" w14:textId="77777777" w:rsidR="004D73F2" w:rsidRPr="004D73F2" w:rsidRDefault="004D73F2" w:rsidP="004D73F2">
      <w:pPr>
        <w:pStyle w:val="a4"/>
        <w:numPr>
          <w:ilvl w:val="0"/>
          <w:numId w:val="6"/>
        </w:numPr>
        <w:tabs>
          <w:tab w:val="left" w:pos="426"/>
        </w:tabs>
        <w:spacing w:after="0" w:line="240" w:lineRule="auto"/>
        <w:jc w:val="both"/>
        <w:rPr>
          <w:rFonts w:ascii="Times New Roman" w:hAnsi="Times New Roman" w:cs="Times New Roman"/>
          <w:bCs/>
          <w:sz w:val="28"/>
          <w:szCs w:val="28"/>
        </w:rPr>
      </w:pPr>
      <w:r w:rsidRPr="004D73F2">
        <w:rPr>
          <w:rFonts w:ascii="Times New Roman" w:hAnsi="Times New Roman" w:cs="Times New Roman"/>
          <w:bCs/>
          <w:sz w:val="28"/>
          <w:szCs w:val="28"/>
        </w:rPr>
        <w:t>виявлення та трасування металевих і пластикових труб;</w:t>
      </w:r>
    </w:p>
    <w:p w14:paraId="7ECC0D31" w14:textId="77777777" w:rsidR="004D73F2" w:rsidRPr="004D73F2" w:rsidRDefault="004D73F2" w:rsidP="004D73F2">
      <w:pPr>
        <w:pStyle w:val="a4"/>
        <w:numPr>
          <w:ilvl w:val="0"/>
          <w:numId w:val="6"/>
        </w:numPr>
        <w:tabs>
          <w:tab w:val="left" w:pos="426"/>
        </w:tabs>
        <w:spacing w:after="0" w:line="240" w:lineRule="auto"/>
        <w:jc w:val="both"/>
        <w:rPr>
          <w:rFonts w:ascii="Times New Roman" w:hAnsi="Times New Roman" w:cs="Times New Roman"/>
          <w:bCs/>
          <w:sz w:val="28"/>
          <w:szCs w:val="28"/>
        </w:rPr>
      </w:pPr>
      <w:r w:rsidRPr="004D73F2">
        <w:rPr>
          <w:rFonts w:ascii="Times New Roman" w:hAnsi="Times New Roman" w:cs="Times New Roman"/>
          <w:bCs/>
          <w:sz w:val="28"/>
          <w:szCs w:val="28"/>
        </w:rPr>
        <w:t>локалізація підземних кабелів;</w:t>
      </w:r>
    </w:p>
    <w:p w14:paraId="75230FA7" w14:textId="77777777" w:rsidR="004D73F2" w:rsidRPr="004D73F2" w:rsidRDefault="004D73F2" w:rsidP="004D73F2">
      <w:pPr>
        <w:pStyle w:val="a4"/>
        <w:numPr>
          <w:ilvl w:val="0"/>
          <w:numId w:val="6"/>
        </w:numPr>
        <w:tabs>
          <w:tab w:val="left" w:pos="426"/>
        </w:tabs>
        <w:spacing w:after="0" w:line="240" w:lineRule="auto"/>
        <w:jc w:val="both"/>
        <w:rPr>
          <w:rFonts w:ascii="Times New Roman" w:hAnsi="Times New Roman" w:cs="Times New Roman"/>
          <w:bCs/>
          <w:sz w:val="28"/>
          <w:szCs w:val="28"/>
        </w:rPr>
      </w:pPr>
      <w:r w:rsidRPr="004D73F2">
        <w:rPr>
          <w:rFonts w:ascii="Times New Roman" w:hAnsi="Times New Roman" w:cs="Times New Roman"/>
          <w:bCs/>
          <w:sz w:val="28"/>
          <w:szCs w:val="28"/>
        </w:rPr>
        <w:t>інспекція зон ризику обвалів: пошук порожнин, пустот;</w:t>
      </w:r>
    </w:p>
    <w:p w14:paraId="5D1C6770" w14:textId="77777777" w:rsidR="004D73F2" w:rsidRPr="004D73F2" w:rsidRDefault="004D73F2" w:rsidP="004D73F2">
      <w:pPr>
        <w:pStyle w:val="a4"/>
        <w:numPr>
          <w:ilvl w:val="0"/>
          <w:numId w:val="6"/>
        </w:numPr>
        <w:tabs>
          <w:tab w:val="left" w:pos="426"/>
        </w:tabs>
        <w:spacing w:after="0" w:line="240" w:lineRule="auto"/>
        <w:jc w:val="both"/>
        <w:rPr>
          <w:rFonts w:ascii="Times New Roman" w:hAnsi="Times New Roman" w:cs="Times New Roman"/>
          <w:bCs/>
          <w:sz w:val="28"/>
          <w:szCs w:val="28"/>
        </w:rPr>
      </w:pPr>
      <w:r w:rsidRPr="004D73F2">
        <w:rPr>
          <w:rFonts w:ascii="Times New Roman" w:hAnsi="Times New Roman" w:cs="Times New Roman"/>
          <w:bCs/>
          <w:sz w:val="28"/>
          <w:szCs w:val="28"/>
        </w:rPr>
        <w:t>оцінка глибини залягання об’єктів інфраструктури;</w:t>
      </w:r>
    </w:p>
    <w:p w14:paraId="25B91193" w14:textId="77777777" w:rsidR="004D73F2" w:rsidRPr="004D73F2" w:rsidRDefault="004D73F2" w:rsidP="004D73F2">
      <w:pPr>
        <w:pStyle w:val="a4"/>
        <w:numPr>
          <w:ilvl w:val="0"/>
          <w:numId w:val="6"/>
        </w:numPr>
        <w:tabs>
          <w:tab w:val="left" w:pos="426"/>
        </w:tabs>
        <w:spacing w:after="0" w:line="240" w:lineRule="auto"/>
        <w:jc w:val="both"/>
        <w:rPr>
          <w:rFonts w:ascii="Times New Roman" w:hAnsi="Times New Roman" w:cs="Times New Roman"/>
          <w:bCs/>
          <w:sz w:val="28"/>
          <w:szCs w:val="28"/>
        </w:rPr>
      </w:pPr>
      <w:r w:rsidRPr="004D73F2">
        <w:rPr>
          <w:rFonts w:ascii="Times New Roman" w:hAnsi="Times New Roman" w:cs="Times New Roman"/>
          <w:bCs/>
          <w:sz w:val="28"/>
          <w:szCs w:val="28"/>
        </w:rPr>
        <w:t>контроль відповідності фактичного розташування мереж проєктним даним.</w:t>
      </w:r>
    </w:p>
    <w:p w14:paraId="47E3FEBB" w14:textId="77777777" w:rsidR="004D73F2" w:rsidRPr="004D73F2" w:rsidRDefault="004D73F2" w:rsidP="004D73F2">
      <w:pPr>
        <w:tabs>
          <w:tab w:val="left" w:pos="426"/>
        </w:tabs>
        <w:spacing w:after="0"/>
        <w:ind w:firstLine="567"/>
        <w:jc w:val="both"/>
        <w:rPr>
          <w:rFonts w:ascii="Times New Roman" w:hAnsi="Times New Roman" w:cs="Times New Roman"/>
          <w:bCs/>
          <w:sz w:val="28"/>
          <w:szCs w:val="28"/>
        </w:rPr>
      </w:pPr>
      <w:r w:rsidRPr="004D73F2">
        <w:rPr>
          <w:rFonts w:ascii="Times New Roman" w:hAnsi="Times New Roman" w:cs="Times New Roman"/>
          <w:bCs/>
          <w:sz w:val="28"/>
          <w:szCs w:val="28"/>
        </w:rPr>
        <w:t>На сьогоднішній день дільниця «Центральний розподільчий пункт» комунального підприємства «Тернівське житлово-комунальне підприємство» забезпечує питною водою споживачів м. Тернівка, а саме: населення в кількості 30 004 жителів, заклади освіти (дитячі садочки, гімназії та ліцеї), медичні заклади охорони здоров’я (2 лікарні та стаціонарне відділення), органи місцевого самоврядування, національну поліцію України, управління ДСНС України, управління державної казначейської служби України, управління Державної судової адміністрації України, а також ПрАТ «ДТЕК Павлоградвугілля» шахту Західно-Донбаську та котельню яка працює на території міста. Водопостачання є критично важливим для підтримки їхньої безперервної роботи, дотримання вимог техніки безпеки, охолодження обладнання та забезпечення санітарно-гігієнічних умов для працівників.</w:t>
      </w:r>
    </w:p>
    <w:p w14:paraId="10B02CF8" w14:textId="77777777" w:rsidR="004D73F2" w:rsidRPr="004D73F2" w:rsidRDefault="004D73F2" w:rsidP="004D73F2">
      <w:pPr>
        <w:tabs>
          <w:tab w:val="left" w:pos="426"/>
        </w:tabs>
        <w:spacing w:after="0"/>
        <w:ind w:firstLine="567"/>
        <w:jc w:val="both"/>
        <w:rPr>
          <w:rFonts w:ascii="Times New Roman" w:hAnsi="Times New Roman" w:cs="Times New Roman"/>
          <w:bCs/>
          <w:sz w:val="28"/>
          <w:szCs w:val="28"/>
        </w:rPr>
      </w:pPr>
      <w:r w:rsidRPr="004D73F2">
        <w:rPr>
          <w:rFonts w:ascii="Times New Roman" w:hAnsi="Times New Roman" w:cs="Times New Roman"/>
          <w:bCs/>
          <w:sz w:val="28"/>
          <w:szCs w:val="28"/>
        </w:rPr>
        <w:t>На Центральному розподільчому пункті (ЦРП) міста Тернівка технологічний процес передбачає обов'язкове знезараження води шляхом вироблення хлору електролізним методом. Для забезпечення безперебійної роботи мають функціонувати дві установки: робоча та резервна.</w:t>
      </w:r>
    </w:p>
    <w:p w14:paraId="51B9E22F" w14:textId="77777777" w:rsidR="004D73F2" w:rsidRPr="004D73F2" w:rsidRDefault="004D73F2" w:rsidP="004D73F2">
      <w:pPr>
        <w:tabs>
          <w:tab w:val="left" w:pos="426"/>
        </w:tabs>
        <w:spacing w:after="0"/>
        <w:ind w:firstLine="567"/>
        <w:jc w:val="both"/>
        <w:rPr>
          <w:rFonts w:ascii="Times New Roman" w:hAnsi="Times New Roman" w:cs="Times New Roman"/>
          <w:bCs/>
          <w:sz w:val="28"/>
          <w:szCs w:val="28"/>
        </w:rPr>
      </w:pPr>
      <w:r w:rsidRPr="004D73F2">
        <w:rPr>
          <w:rFonts w:ascii="Times New Roman" w:hAnsi="Times New Roman" w:cs="Times New Roman"/>
          <w:bCs/>
          <w:sz w:val="28"/>
          <w:szCs w:val="28"/>
        </w:rPr>
        <w:t>На сьогодні резервна установка перебуває у неробочому стані та не підлягає відновленню. Експлуатація ЦРП з однією робочою установкою створює критичну загрозу для життєдіяльності міста. У разі виходу з ладу єдиної робочої установки процес хлорування води буде повністю зупинений, що зробить неможливим подачу питної води споживачам міста через ризик поширення інфекційних захворювань.</w:t>
      </w:r>
    </w:p>
    <w:p w14:paraId="6DF0BBEE" w14:textId="2A015F37" w:rsidR="000E469F" w:rsidRDefault="004D73F2" w:rsidP="004B1878">
      <w:pPr>
        <w:tabs>
          <w:tab w:val="left" w:pos="426"/>
        </w:tabs>
        <w:spacing w:after="0"/>
        <w:ind w:firstLine="567"/>
        <w:jc w:val="both"/>
        <w:rPr>
          <w:rFonts w:ascii="Times New Roman" w:hAnsi="Times New Roman" w:cs="Times New Roman"/>
          <w:bCs/>
          <w:sz w:val="28"/>
          <w:szCs w:val="28"/>
        </w:rPr>
      </w:pPr>
      <w:r w:rsidRPr="004D73F2">
        <w:rPr>
          <w:rFonts w:ascii="Times New Roman" w:hAnsi="Times New Roman" w:cs="Times New Roman"/>
          <w:bCs/>
          <w:sz w:val="28"/>
          <w:szCs w:val="28"/>
        </w:rPr>
        <w:t xml:space="preserve">Для належного надання послуг з постачання холодної води, з метою недопущення надзвичайної ситуації техногенного характеру та забезпечення </w:t>
      </w:r>
      <w:r w:rsidRPr="004D73F2">
        <w:rPr>
          <w:rFonts w:ascii="Times New Roman" w:hAnsi="Times New Roman" w:cs="Times New Roman"/>
          <w:bCs/>
          <w:sz w:val="28"/>
          <w:szCs w:val="28"/>
        </w:rPr>
        <w:lastRenderedPageBreak/>
        <w:t xml:space="preserve">стабільного водопостачання громади, існує нагальна потреба в придбанні блочної електролізної установки знезараження води «Полум´я», продуктивністю 24 кг активного хлору на добу (з наступною комплектацією: блок пом’якшення води з електронним управлінням, насос-дозатор розчину гіпохлориту натрію з </w:t>
      </w:r>
    </w:p>
    <w:p w14:paraId="476692C5" w14:textId="77777777" w:rsidR="004D73F2" w:rsidRPr="004D73F2" w:rsidRDefault="004D73F2" w:rsidP="000E469F">
      <w:pPr>
        <w:tabs>
          <w:tab w:val="left" w:pos="426"/>
        </w:tabs>
        <w:spacing w:after="0"/>
        <w:jc w:val="both"/>
        <w:rPr>
          <w:rFonts w:ascii="Times New Roman" w:hAnsi="Times New Roman" w:cs="Times New Roman"/>
          <w:bCs/>
          <w:sz w:val="28"/>
          <w:szCs w:val="28"/>
        </w:rPr>
      </w:pPr>
      <w:r w:rsidRPr="004D73F2">
        <w:rPr>
          <w:rFonts w:ascii="Times New Roman" w:hAnsi="Times New Roman" w:cs="Times New Roman"/>
          <w:bCs/>
          <w:sz w:val="28"/>
          <w:szCs w:val="28"/>
        </w:rPr>
        <w:t>накопичувальною ємкістю, сигналізатор горючих газів з одним датчиком водню).</w:t>
      </w:r>
    </w:p>
    <w:p w14:paraId="45196C67"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bCs/>
          <w:sz w:val="28"/>
          <w:szCs w:val="28"/>
        </w:rPr>
        <w:t>Для створення автономних джерел безперебійного водопостачання, які забезпечують місто чистою підземною водою незалежно від стану централізованих комунікацій та гарантують постійну наявність води для господарських, питних або виробничих потреб, без залежності від графіків чи аварій на загальних мережах</w:t>
      </w:r>
      <w:r w:rsidRPr="004D73F2">
        <w:rPr>
          <w:rStyle w:val="t286pc"/>
          <w:rFonts w:ascii="Times New Roman" w:hAnsi="Times New Roman" w:cs="Times New Roman"/>
        </w:rPr>
        <w:t xml:space="preserve"> </w:t>
      </w:r>
      <w:r w:rsidRPr="004D73F2">
        <w:rPr>
          <w:rStyle w:val="t286pc"/>
          <w:rFonts w:ascii="Times New Roman" w:hAnsi="Times New Roman" w:cs="Times New Roman"/>
          <w:sz w:val="28"/>
          <w:szCs w:val="28"/>
        </w:rPr>
        <w:t xml:space="preserve">існує потреба в </w:t>
      </w:r>
      <w:r w:rsidRPr="004D73F2">
        <w:rPr>
          <w:rFonts w:ascii="Times New Roman" w:hAnsi="Times New Roman" w:cs="Times New Roman"/>
          <w:sz w:val="28"/>
          <w:szCs w:val="28"/>
        </w:rPr>
        <w:t>будівництві альтернативних джерел водозабезпечення – водозабірних свердловин в кількості 3 одиниць.</w:t>
      </w:r>
    </w:p>
    <w:p w14:paraId="7B608747"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Для безперебійної роботи та захисту високовольтного обладнання КНС-3, вихід з ладу якого може створити загрозу техногенного характеру, необхідно провести поточний ремонт покрівлі будівлі КНС-3 загальною площею 365,5 м</w:t>
      </w:r>
      <w:r w:rsidRPr="004D73F2">
        <w:rPr>
          <w:rFonts w:ascii="Times New Roman" w:hAnsi="Times New Roman" w:cs="Times New Roman"/>
          <w:sz w:val="28"/>
          <w:szCs w:val="28"/>
          <w:vertAlign w:val="superscript"/>
        </w:rPr>
        <w:t>2</w:t>
      </w:r>
      <w:r w:rsidRPr="004D73F2">
        <w:rPr>
          <w:rFonts w:ascii="Times New Roman" w:hAnsi="Times New Roman" w:cs="Times New Roman"/>
          <w:sz w:val="28"/>
          <w:szCs w:val="28"/>
        </w:rPr>
        <w:t>.</w:t>
      </w:r>
    </w:p>
    <w:p w14:paraId="4132A328"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Для покращення стану навколишнього середовища, зменшення споживання енергоресурсів у 5 разів на поводження зі стоками є потреба в будівництві нових очисних споруд м. Тернівка потужністю – 5000 м</w:t>
      </w:r>
      <w:r w:rsidRPr="004D73F2">
        <w:rPr>
          <w:rFonts w:ascii="Times New Roman" w:hAnsi="Times New Roman" w:cs="Times New Roman"/>
          <w:sz w:val="28"/>
          <w:szCs w:val="28"/>
          <w:vertAlign w:val="superscript"/>
        </w:rPr>
        <w:t>3</w:t>
      </w:r>
      <w:r w:rsidRPr="004D73F2">
        <w:rPr>
          <w:rFonts w:ascii="Times New Roman" w:hAnsi="Times New Roman" w:cs="Times New Roman"/>
          <w:sz w:val="28"/>
          <w:szCs w:val="28"/>
        </w:rPr>
        <w:t>/добу.</w:t>
      </w:r>
    </w:p>
    <w:p w14:paraId="4EAA12D1" w14:textId="77777777" w:rsidR="004D73F2" w:rsidRPr="004D73F2" w:rsidRDefault="004D73F2" w:rsidP="004D73F2">
      <w:pPr>
        <w:tabs>
          <w:tab w:val="left" w:pos="426"/>
        </w:tabs>
        <w:spacing w:after="0"/>
        <w:ind w:firstLine="567"/>
        <w:jc w:val="both"/>
        <w:rPr>
          <w:rFonts w:ascii="Times New Roman" w:hAnsi="Times New Roman" w:cs="Times New Roman"/>
          <w:bCs/>
          <w:sz w:val="28"/>
          <w:szCs w:val="28"/>
        </w:rPr>
      </w:pPr>
    </w:p>
    <w:p w14:paraId="6DA0BB3B" w14:textId="77777777" w:rsidR="004D73F2" w:rsidRPr="005221DA" w:rsidRDefault="004D73F2" w:rsidP="005221DA">
      <w:pPr>
        <w:pStyle w:val="a4"/>
        <w:widowControl w:val="0"/>
        <w:numPr>
          <w:ilvl w:val="0"/>
          <w:numId w:val="8"/>
        </w:numPr>
        <w:autoSpaceDE w:val="0"/>
        <w:autoSpaceDN w:val="0"/>
        <w:spacing w:after="0" w:line="100" w:lineRule="atLeast"/>
        <w:jc w:val="center"/>
        <w:rPr>
          <w:rFonts w:ascii="Times New Roman" w:hAnsi="Times New Roman" w:cs="Times New Roman"/>
          <w:b/>
          <w:sz w:val="28"/>
          <w:szCs w:val="28"/>
          <w:shd w:val="clear" w:color="auto" w:fill="FFFFFF"/>
        </w:rPr>
      </w:pPr>
      <w:r w:rsidRPr="005221DA">
        <w:rPr>
          <w:rFonts w:ascii="Times New Roman" w:hAnsi="Times New Roman" w:cs="Times New Roman"/>
          <w:b/>
          <w:sz w:val="28"/>
          <w:szCs w:val="28"/>
          <w:shd w:val="clear" w:color="auto" w:fill="FFFFFF"/>
        </w:rPr>
        <w:t>Строки та етапи виконання Програми</w:t>
      </w:r>
    </w:p>
    <w:p w14:paraId="4A3BC86F" w14:textId="77777777" w:rsidR="004D73F2" w:rsidRPr="004D73F2" w:rsidRDefault="004D73F2" w:rsidP="004D73F2">
      <w:pPr>
        <w:spacing w:after="0" w:line="100" w:lineRule="atLeast"/>
        <w:ind w:firstLine="567"/>
        <w:jc w:val="both"/>
        <w:rPr>
          <w:rFonts w:ascii="Times New Roman" w:hAnsi="Times New Roman" w:cs="Times New Roman"/>
          <w:sz w:val="28"/>
          <w:szCs w:val="28"/>
          <w:shd w:val="clear" w:color="auto" w:fill="FFFFFF"/>
        </w:rPr>
      </w:pPr>
      <w:r w:rsidRPr="004D73F2">
        <w:rPr>
          <w:rFonts w:ascii="Times New Roman" w:hAnsi="Times New Roman" w:cs="Times New Roman"/>
          <w:sz w:val="28"/>
          <w:szCs w:val="28"/>
          <w:shd w:val="clear" w:color="auto" w:fill="FFFFFF"/>
        </w:rPr>
        <w:t>Програма розрахована на період 2026 - 2030 роки з урахуванням необхідних мінімальних потреб у фінансових ресурсах для здійснення першочергових заходів.</w:t>
      </w:r>
    </w:p>
    <w:p w14:paraId="728529DB" w14:textId="77777777" w:rsidR="004D73F2" w:rsidRPr="004D73F2" w:rsidRDefault="004D73F2" w:rsidP="004D73F2">
      <w:pPr>
        <w:spacing w:after="0" w:line="100" w:lineRule="atLeast"/>
        <w:ind w:firstLine="567"/>
        <w:jc w:val="both"/>
        <w:rPr>
          <w:rFonts w:ascii="Times New Roman" w:hAnsi="Times New Roman" w:cs="Times New Roman"/>
          <w:b/>
          <w:sz w:val="28"/>
          <w:szCs w:val="28"/>
          <w:shd w:val="clear" w:color="auto" w:fill="FFFFFF"/>
        </w:rPr>
      </w:pPr>
    </w:p>
    <w:p w14:paraId="79A3A719" w14:textId="77777777" w:rsidR="004D73F2" w:rsidRPr="004D73F2" w:rsidRDefault="004D73F2" w:rsidP="005221DA">
      <w:pPr>
        <w:pStyle w:val="a4"/>
        <w:widowControl w:val="0"/>
        <w:numPr>
          <w:ilvl w:val="0"/>
          <w:numId w:val="8"/>
        </w:numPr>
        <w:autoSpaceDE w:val="0"/>
        <w:autoSpaceDN w:val="0"/>
        <w:spacing w:after="0" w:line="100" w:lineRule="atLeast"/>
        <w:jc w:val="center"/>
        <w:rPr>
          <w:rFonts w:ascii="Times New Roman" w:hAnsi="Times New Roman" w:cs="Times New Roman"/>
          <w:b/>
          <w:sz w:val="28"/>
          <w:szCs w:val="28"/>
          <w:shd w:val="clear" w:color="auto" w:fill="FFFFFF"/>
        </w:rPr>
      </w:pPr>
      <w:r w:rsidRPr="004D73F2">
        <w:rPr>
          <w:rFonts w:ascii="Times New Roman" w:hAnsi="Times New Roman" w:cs="Times New Roman"/>
          <w:b/>
          <w:sz w:val="28"/>
          <w:szCs w:val="28"/>
          <w:shd w:val="clear" w:color="auto" w:fill="FFFFFF"/>
        </w:rPr>
        <w:t>Механізм реалізації Програми</w:t>
      </w:r>
    </w:p>
    <w:p w14:paraId="164E63B2" w14:textId="77777777" w:rsidR="004D73F2" w:rsidRPr="004D73F2" w:rsidRDefault="004D73F2" w:rsidP="004D73F2">
      <w:pPr>
        <w:pStyle w:val="a4"/>
        <w:shd w:val="clear" w:color="auto" w:fill="FFFFFF"/>
        <w:spacing w:after="0"/>
        <w:ind w:left="0" w:firstLine="567"/>
        <w:jc w:val="both"/>
        <w:outlineLvl w:val="0"/>
        <w:rPr>
          <w:rFonts w:ascii="Times New Roman" w:hAnsi="Times New Roman" w:cs="Times New Roman"/>
          <w:color w:val="000000"/>
          <w:sz w:val="28"/>
          <w:szCs w:val="28"/>
        </w:rPr>
      </w:pPr>
      <w:r w:rsidRPr="004D73F2">
        <w:rPr>
          <w:rFonts w:ascii="Times New Roman" w:hAnsi="Times New Roman" w:cs="Times New Roman"/>
          <w:color w:val="000000"/>
          <w:sz w:val="28"/>
          <w:szCs w:val="28"/>
        </w:rPr>
        <w:t>Програма розрахована на 4 роки і виконуватиметься у два</w:t>
      </w:r>
      <w:r w:rsidRPr="004D73F2">
        <w:rPr>
          <w:rFonts w:ascii="Times New Roman" w:hAnsi="Times New Roman" w:cs="Times New Roman"/>
          <w:color w:val="000000"/>
          <w:sz w:val="28"/>
          <w:szCs w:val="28"/>
        </w:rPr>
        <w:br/>
        <w:t xml:space="preserve">етапи. </w:t>
      </w:r>
    </w:p>
    <w:p w14:paraId="58534FA5" w14:textId="77777777" w:rsidR="004D73F2" w:rsidRPr="004D73F2" w:rsidRDefault="004D73F2" w:rsidP="004D73F2">
      <w:pPr>
        <w:pStyle w:val="a4"/>
        <w:shd w:val="clear" w:color="auto" w:fill="FFFFFF"/>
        <w:spacing w:after="0"/>
        <w:ind w:left="0"/>
        <w:jc w:val="center"/>
        <w:outlineLvl w:val="0"/>
        <w:rPr>
          <w:rFonts w:ascii="Times New Roman" w:hAnsi="Times New Roman" w:cs="Times New Roman"/>
          <w:color w:val="000000"/>
          <w:sz w:val="28"/>
          <w:szCs w:val="28"/>
        </w:rPr>
      </w:pPr>
      <w:r w:rsidRPr="004D73F2">
        <w:rPr>
          <w:rFonts w:ascii="Times New Roman" w:hAnsi="Times New Roman" w:cs="Times New Roman"/>
          <w:color w:val="000000"/>
          <w:sz w:val="28"/>
          <w:szCs w:val="28"/>
        </w:rPr>
        <w:t>На першому етапі (2026 рік) передбачається:</w:t>
      </w:r>
    </w:p>
    <w:p w14:paraId="0F235EB0" w14:textId="77777777" w:rsidR="004D73F2" w:rsidRPr="004D73F2" w:rsidRDefault="004D73F2" w:rsidP="004D73F2">
      <w:pPr>
        <w:pStyle w:val="a4"/>
        <w:shd w:val="clear" w:color="auto" w:fill="FFFFFF"/>
        <w:spacing w:after="0"/>
        <w:ind w:left="0" w:firstLine="567"/>
        <w:outlineLvl w:val="0"/>
        <w:rPr>
          <w:rFonts w:ascii="Times New Roman" w:hAnsi="Times New Roman" w:cs="Times New Roman"/>
          <w:color w:val="000000"/>
          <w:sz w:val="28"/>
          <w:szCs w:val="28"/>
        </w:rPr>
      </w:pPr>
      <w:r w:rsidRPr="004D73F2">
        <w:rPr>
          <w:rFonts w:ascii="Times New Roman" w:hAnsi="Times New Roman" w:cs="Times New Roman"/>
          <w:color w:val="000000"/>
          <w:sz w:val="28"/>
          <w:szCs w:val="28"/>
        </w:rPr>
        <w:t>П</w:t>
      </w:r>
      <w:r w:rsidRPr="004D73F2">
        <w:rPr>
          <w:rFonts w:ascii="Times New Roman" w:hAnsi="Times New Roman" w:cs="Times New Roman"/>
          <w:sz w:val="28"/>
          <w:szCs w:val="28"/>
        </w:rPr>
        <w:t>роведення заміни запірної арматури:</w:t>
      </w:r>
    </w:p>
    <w:p w14:paraId="5AF42F12" w14:textId="77777777" w:rsidR="004D73F2" w:rsidRPr="004D73F2" w:rsidRDefault="004D73F2" w:rsidP="004D73F2">
      <w:pPr>
        <w:pStyle w:val="a4"/>
        <w:widowControl w:val="0"/>
        <w:numPr>
          <w:ilvl w:val="0"/>
          <w:numId w:val="7"/>
        </w:numPr>
        <w:tabs>
          <w:tab w:val="left" w:pos="284"/>
        </w:tabs>
        <w:autoSpaceDE w:val="0"/>
        <w:autoSpaceDN w:val="0"/>
        <w:spacing w:after="0" w:line="100" w:lineRule="atLeast"/>
        <w:ind w:left="0" w:firstLine="66"/>
        <w:jc w:val="both"/>
        <w:rPr>
          <w:rFonts w:ascii="Times New Roman" w:hAnsi="Times New Roman" w:cs="Times New Roman"/>
          <w:sz w:val="28"/>
          <w:szCs w:val="28"/>
        </w:rPr>
      </w:pPr>
      <w:r w:rsidRPr="004D73F2">
        <w:rPr>
          <w:rFonts w:ascii="Times New Roman" w:hAnsi="Times New Roman" w:cs="Times New Roman"/>
          <w:sz w:val="28"/>
          <w:szCs w:val="28"/>
        </w:rPr>
        <w:t xml:space="preserve">30ч 39бр Ду 400 Ру 16-4 шт.; </w:t>
      </w:r>
    </w:p>
    <w:p w14:paraId="64BEBB06" w14:textId="77777777" w:rsidR="004D73F2" w:rsidRPr="004D73F2" w:rsidRDefault="004D73F2" w:rsidP="004D73F2">
      <w:pPr>
        <w:pStyle w:val="a4"/>
        <w:widowControl w:val="0"/>
        <w:numPr>
          <w:ilvl w:val="0"/>
          <w:numId w:val="7"/>
        </w:numPr>
        <w:tabs>
          <w:tab w:val="left" w:pos="284"/>
        </w:tabs>
        <w:autoSpaceDE w:val="0"/>
        <w:autoSpaceDN w:val="0"/>
        <w:spacing w:after="0" w:line="100" w:lineRule="atLeast"/>
        <w:ind w:left="0" w:firstLine="66"/>
        <w:jc w:val="both"/>
        <w:rPr>
          <w:rFonts w:ascii="Times New Roman" w:hAnsi="Times New Roman" w:cs="Times New Roman"/>
          <w:sz w:val="28"/>
          <w:szCs w:val="28"/>
        </w:rPr>
      </w:pPr>
      <w:r w:rsidRPr="004D73F2">
        <w:rPr>
          <w:rFonts w:ascii="Times New Roman" w:hAnsi="Times New Roman" w:cs="Times New Roman"/>
          <w:sz w:val="28"/>
          <w:szCs w:val="28"/>
        </w:rPr>
        <w:t xml:space="preserve"> 30ч 39 бр Ду350 Ру 16-4 шт.</w:t>
      </w:r>
    </w:p>
    <w:p w14:paraId="0419CE31"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Поточний ремонт водопровідних мереж:</w:t>
      </w:r>
    </w:p>
    <w:p w14:paraId="6D07EEB0" w14:textId="77777777" w:rsidR="004D73F2" w:rsidRPr="004D73F2" w:rsidRDefault="004D73F2" w:rsidP="004D73F2">
      <w:pPr>
        <w:pStyle w:val="a4"/>
        <w:widowControl w:val="0"/>
        <w:numPr>
          <w:ilvl w:val="0"/>
          <w:numId w:val="7"/>
        </w:numPr>
        <w:tabs>
          <w:tab w:val="left" w:pos="284"/>
        </w:tabs>
        <w:autoSpaceDE w:val="0"/>
        <w:autoSpaceDN w:val="0"/>
        <w:spacing w:after="0" w:line="100" w:lineRule="atLeast"/>
        <w:ind w:left="0" w:firstLine="0"/>
        <w:jc w:val="both"/>
        <w:rPr>
          <w:rFonts w:ascii="Times New Roman" w:hAnsi="Times New Roman" w:cs="Times New Roman"/>
          <w:sz w:val="28"/>
          <w:szCs w:val="28"/>
        </w:rPr>
      </w:pPr>
      <w:r w:rsidRPr="004D73F2">
        <w:rPr>
          <w:rFonts w:ascii="Times New Roman" w:hAnsi="Times New Roman" w:cs="Times New Roman"/>
          <w:sz w:val="28"/>
          <w:szCs w:val="28"/>
        </w:rPr>
        <w:t>труба Ø 50 – 1 км;</w:t>
      </w:r>
    </w:p>
    <w:p w14:paraId="645CBB50" w14:textId="77777777" w:rsidR="004D73F2" w:rsidRPr="004D73F2" w:rsidRDefault="004D73F2" w:rsidP="004D73F2">
      <w:pPr>
        <w:pStyle w:val="a4"/>
        <w:widowControl w:val="0"/>
        <w:numPr>
          <w:ilvl w:val="0"/>
          <w:numId w:val="7"/>
        </w:numPr>
        <w:tabs>
          <w:tab w:val="left" w:pos="284"/>
        </w:tabs>
        <w:autoSpaceDE w:val="0"/>
        <w:autoSpaceDN w:val="0"/>
        <w:spacing w:after="0" w:line="100" w:lineRule="atLeast"/>
        <w:ind w:left="0" w:firstLine="0"/>
        <w:jc w:val="both"/>
        <w:rPr>
          <w:rFonts w:ascii="Times New Roman" w:hAnsi="Times New Roman" w:cs="Times New Roman"/>
          <w:sz w:val="28"/>
          <w:szCs w:val="28"/>
        </w:rPr>
      </w:pPr>
      <w:r w:rsidRPr="004D73F2">
        <w:rPr>
          <w:rFonts w:ascii="Times New Roman" w:hAnsi="Times New Roman" w:cs="Times New Roman"/>
          <w:sz w:val="28"/>
          <w:szCs w:val="28"/>
        </w:rPr>
        <w:t>труба Ø 63 – 1 км;</w:t>
      </w:r>
    </w:p>
    <w:p w14:paraId="548AE31F" w14:textId="77777777" w:rsidR="004D73F2" w:rsidRPr="004D73F2" w:rsidRDefault="004D73F2" w:rsidP="004D73F2">
      <w:pPr>
        <w:pStyle w:val="a4"/>
        <w:widowControl w:val="0"/>
        <w:numPr>
          <w:ilvl w:val="0"/>
          <w:numId w:val="7"/>
        </w:numPr>
        <w:tabs>
          <w:tab w:val="left" w:pos="284"/>
        </w:tabs>
        <w:autoSpaceDE w:val="0"/>
        <w:autoSpaceDN w:val="0"/>
        <w:spacing w:after="0" w:line="100" w:lineRule="atLeast"/>
        <w:ind w:left="0" w:firstLine="0"/>
        <w:jc w:val="both"/>
        <w:rPr>
          <w:rFonts w:ascii="Times New Roman" w:hAnsi="Times New Roman" w:cs="Times New Roman"/>
          <w:sz w:val="28"/>
          <w:szCs w:val="28"/>
        </w:rPr>
      </w:pPr>
      <w:r w:rsidRPr="004D73F2">
        <w:rPr>
          <w:rFonts w:ascii="Times New Roman" w:hAnsi="Times New Roman" w:cs="Times New Roman"/>
          <w:sz w:val="28"/>
          <w:szCs w:val="28"/>
        </w:rPr>
        <w:t>труба Ø 75 – 1 км;</w:t>
      </w:r>
    </w:p>
    <w:p w14:paraId="6F380E26" w14:textId="77777777" w:rsidR="004D73F2" w:rsidRPr="004D73F2" w:rsidRDefault="004D73F2" w:rsidP="004D73F2">
      <w:pPr>
        <w:pStyle w:val="a4"/>
        <w:widowControl w:val="0"/>
        <w:numPr>
          <w:ilvl w:val="0"/>
          <w:numId w:val="7"/>
        </w:numPr>
        <w:tabs>
          <w:tab w:val="left" w:pos="284"/>
        </w:tabs>
        <w:autoSpaceDE w:val="0"/>
        <w:autoSpaceDN w:val="0"/>
        <w:spacing w:after="0" w:line="100" w:lineRule="atLeast"/>
        <w:ind w:left="0" w:firstLine="0"/>
        <w:jc w:val="both"/>
        <w:rPr>
          <w:rFonts w:ascii="Times New Roman" w:hAnsi="Times New Roman" w:cs="Times New Roman"/>
          <w:sz w:val="28"/>
          <w:szCs w:val="28"/>
        </w:rPr>
      </w:pPr>
      <w:r w:rsidRPr="004D73F2">
        <w:rPr>
          <w:rFonts w:ascii="Times New Roman" w:hAnsi="Times New Roman" w:cs="Times New Roman"/>
          <w:sz w:val="28"/>
          <w:szCs w:val="28"/>
        </w:rPr>
        <w:t>труба Ø 100 – 1 км;</w:t>
      </w:r>
    </w:p>
    <w:p w14:paraId="5483CB9A" w14:textId="77777777" w:rsidR="004D73F2" w:rsidRPr="004D73F2" w:rsidRDefault="004D73F2" w:rsidP="004D73F2">
      <w:pPr>
        <w:pStyle w:val="a4"/>
        <w:widowControl w:val="0"/>
        <w:numPr>
          <w:ilvl w:val="0"/>
          <w:numId w:val="7"/>
        </w:numPr>
        <w:tabs>
          <w:tab w:val="left" w:pos="284"/>
        </w:tabs>
        <w:autoSpaceDE w:val="0"/>
        <w:autoSpaceDN w:val="0"/>
        <w:spacing w:after="0" w:line="100" w:lineRule="atLeast"/>
        <w:ind w:left="0" w:firstLine="0"/>
        <w:jc w:val="both"/>
        <w:rPr>
          <w:rFonts w:ascii="Times New Roman" w:hAnsi="Times New Roman" w:cs="Times New Roman"/>
          <w:sz w:val="28"/>
          <w:szCs w:val="28"/>
        </w:rPr>
      </w:pPr>
      <w:r w:rsidRPr="004D73F2">
        <w:rPr>
          <w:rFonts w:ascii="Times New Roman" w:hAnsi="Times New Roman" w:cs="Times New Roman"/>
          <w:sz w:val="28"/>
          <w:szCs w:val="28"/>
        </w:rPr>
        <w:t xml:space="preserve">труба Ø 160 – 1 км. </w:t>
      </w:r>
    </w:p>
    <w:p w14:paraId="5F26C044"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Придбання та встановлення електролізної установки для знезараження води продуктивністю 25 кг на добу.</w:t>
      </w:r>
    </w:p>
    <w:p w14:paraId="6CAACB10" w14:textId="77777777" w:rsidR="004D73F2" w:rsidRPr="00120B3A" w:rsidRDefault="004D73F2" w:rsidP="004D73F2">
      <w:pPr>
        <w:spacing w:after="0" w:line="100" w:lineRule="atLeast"/>
        <w:ind w:firstLine="567"/>
        <w:jc w:val="both"/>
        <w:rPr>
          <w:rFonts w:ascii="Times New Roman" w:hAnsi="Times New Roman" w:cs="Times New Roman"/>
          <w:sz w:val="28"/>
          <w:szCs w:val="28"/>
        </w:rPr>
      </w:pPr>
      <w:r w:rsidRPr="00120B3A">
        <w:rPr>
          <w:rFonts w:ascii="Times New Roman" w:hAnsi="Times New Roman" w:cs="Times New Roman"/>
          <w:sz w:val="28"/>
          <w:szCs w:val="28"/>
        </w:rPr>
        <w:t xml:space="preserve">Придбання та встановлення резервуару для додаткового запасу води  об’ємом </w:t>
      </w:r>
      <w:r w:rsidR="0036277F" w:rsidRPr="00120B3A">
        <w:rPr>
          <w:rFonts w:ascii="Times New Roman" w:hAnsi="Times New Roman" w:cs="Times New Roman"/>
          <w:sz w:val="28"/>
          <w:szCs w:val="28"/>
        </w:rPr>
        <w:t>6000</w:t>
      </w:r>
      <w:r w:rsidRPr="00120B3A">
        <w:rPr>
          <w:rFonts w:ascii="Times New Roman" w:hAnsi="Times New Roman" w:cs="Times New Roman"/>
          <w:sz w:val="28"/>
          <w:szCs w:val="28"/>
        </w:rPr>
        <w:t xml:space="preserve"> м</w:t>
      </w:r>
      <w:r w:rsidRPr="00120B3A">
        <w:rPr>
          <w:rFonts w:ascii="Times New Roman" w:hAnsi="Times New Roman" w:cs="Times New Roman"/>
          <w:sz w:val="28"/>
          <w:szCs w:val="28"/>
          <w:vertAlign w:val="superscript"/>
        </w:rPr>
        <w:t xml:space="preserve">3 </w:t>
      </w:r>
      <w:r w:rsidRPr="00120B3A">
        <w:rPr>
          <w:rFonts w:ascii="Times New Roman" w:hAnsi="Times New Roman" w:cs="Times New Roman"/>
          <w:sz w:val="28"/>
          <w:szCs w:val="28"/>
        </w:rPr>
        <w:t>;</w:t>
      </w:r>
    </w:p>
    <w:p w14:paraId="6F3D2743"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Придбання георадару для виявлення підземних металевих та неметалевих комунікацій.</w:t>
      </w:r>
    </w:p>
    <w:p w14:paraId="18181853" w14:textId="77777777" w:rsidR="004D73F2" w:rsidRPr="004D73F2" w:rsidRDefault="004D73F2" w:rsidP="004D73F2">
      <w:pPr>
        <w:spacing w:after="0" w:line="100" w:lineRule="atLeast"/>
        <w:jc w:val="center"/>
        <w:rPr>
          <w:rFonts w:ascii="Times New Roman" w:hAnsi="Times New Roman" w:cs="Times New Roman"/>
          <w:sz w:val="28"/>
          <w:szCs w:val="28"/>
          <w:shd w:val="clear" w:color="auto" w:fill="FFFFFF"/>
        </w:rPr>
      </w:pPr>
      <w:r w:rsidRPr="004D73F2">
        <w:rPr>
          <w:rFonts w:ascii="Times New Roman" w:hAnsi="Times New Roman" w:cs="Times New Roman"/>
          <w:sz w:val="28"/>
          <w:szCs w:val="28"/>
          <w:shd w:val="clear" w:color="auto" w:fill="FFFFFF"/>
        </w:rPr>
        <w:t>На другому етапі (2027- 2030 роки) передбачається:</w:t>
      </w:r>
    </w:p>
    <w:p w14:paraId="6F69D9AD"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lastRenderedPageBreak/>
        <w:t>Поточний ремонт покрівлі КНС-3 загальною площею 365,5 м</w:t>
      </w:r>
      <w:r w:rsidRPr="004D73F2">
        <w:rPr>
          <w:rFonts w:ascii="Times New Roman" w:hAnsi="Times New Roman" w:cs="Times New Roman"/>
          <w:sz w:val="28"/>
          <w:szCs w:val="28"/>
          <w:vertAlign w:val="superscript"/>
        </w:rPr>
        <w:t>2</w:t>
      </w:r>
      <w:r w:rsidRPr="004D73F2">
        <w:rPr>
          <w:rFonts w:ascii="Times New Roman" w:hAnsi="Times New Roman" w:cs="Times New Roman"/>
          <w:sz w:val="28"/>
          <w:szCs w:val="28"/>
        </w:rPr>
        <w:t xml:space="preserve">. </w:t>
      </w:r>
    </w:p>
    <w:p w14:paraId="4AD0C486"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Будівництво альтернативних джерел водозабезпечення – водозабірних свердловин – 3 одинці.</w:t>
      </w:r>
    </w:p>
    <w:p w14:paraId="46101A20" w14:textId="77777777" w:rsidR="004D73F2" w:rsidRPr="004D73F2" w:rsidRDefault="004D73F2" w:rsidP="004D73F2">
      <w:pPr>
        <w:spacing w:after="0" w:line="100" w:lineRule="atLeast"/>
        <w:ind w:firstLine="567"/>
        <w:jc w:val="both"/>
        <w:rPr>
          <w:rFonts w:ascii="Times New Roman" w:hAnsi="Times New Roman" w:cs="Times New Roman"/>
          <w:sz w:val="28"/>
          <w:szCs w:val="28"/>
          <w:shd w:val="clear" w:color="auto" w:fill="FFFFFF"/>
        </w:rPr>
      </w:pPr>
      <w:r w:rsidRPr="004D73F2">
        <w:rPr>
          <w:rFonts w:ascii="Times New Roman" w:hAnsi="Times New Roman" w:cs="Times New Roman"/>
          <w:sz w:val="28"/>
          <w:szCs w:val="28"/>
          <w:shd w:val="clear" w:color="auto" w:fill="FFFFFF"/>
        </w:rPr>
        <w:t>Будівництво власного водозабору в м. Тернівка Дніпропетровської області планується в співпраці з Міжнародним Комітетом Червоного Хреста.</w:t>
      </w:r>
    </w:p>
    <w:p w14:paraId="72C72878"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shd w:val="clear" w:color="auto" w:fill="FFFFFF"/>
        </w:rPr>
        <w:t xml:space="preserve">Будівництво очисних споруд м. Тернівка </w:t>
      </w:r>
      <w:r w:rsidRPr="004D73F2">
        <w:rPr>
          <w:rFonts w:ascii="Times New Roman" w:hAnsi="Times New Roman" w:cs="Times New Roman"/>
          <w:sz w:val="28"/>
          <w:szCs w:val="28"/>
        </w:rPr>
        <w:t>потужністю – 5000 м</w:t>
      </w:r>
      <w:r w:rsidRPr="004D73F2">
        <w:rPr>
          <w:rFonts w:ascii="Times New Roman" w:hAnsi="Times New Roman" w:cs="Times New Roman"/>
          <w:sz w:val="28"/>
          <w:szCs w:val="28"/>
          <w:vertAlign w:val="superscript"/>
        </w:rPr>
        <w:t>3</w:t>
      </w:r>
      <w:r w:rsidRPr="004D73F2">
        <w:rPr>
          <w:rFonts w:ascii="Times New Roman" w:hAnsi="Times New Roman" w:cs="Times New Roman"/>
          <w:sz w:val="28"/>
          <w:szCs w:val="28"/>
        </w:rPr>
        <w:t>/добу.</w:t>
      </w:r>
    </w:p>
    <w:p w14:paraId="5D68848B" w14:textId="77777777" w:rsidR="004D73F2" w:rsidRPr="005221DA" w:rsidRDefault="004D73F2" w:rsidP="005221DA">
      <w:pPr>
        <w:pStyle w:val="a4"/>
        <w:widowControl w:val="0"/>
        <w:numPr>
          <w:ilvl w:val="0"/>
          <w:numId w:val="8"/>
        </w:numPr>
        <w:autoSpaceDE w:val="0"/>
        <w:autoSpaceDN w:val="0"/>
        <w:spacing w:after="0" w:line="100" w:lineRule="atLeast"/>
        <w:jc w:val="center"/>
        <w:rPr>
          <w:rFonts w:ascii="Times New Roman" w:hAnsi="Times New Roman" w:cs="Times New Roman"/>
          <w:b/>
          <w:sz w:val="28"/>
          <w:szCs w:val="28"/>
          <w:shd w:val="clear" w:color="auto" w:fill="FFFFFF"/>
        </w:rPr>
      </w:pPr>
      <w:r w:rsidRPr="005221DA">
        <w:rPr>
          <w:rFonts w:ascii="Times New Roman" w:hAnsi="Times New Roman" w:cs="Times New Roman"/>
          <w:b/>
          <w:sz w:val="28"/>
          <w:szCs w:val="28"/>
          <w:shd w:val="clear" w:color="auto" w:fill="FFFFFF"/>
        </w:rPr>
        <w:t>Ресурсне забезпечення програми</w:t>
      </w:r>
    </w:p>
    <w:p w14:paraId="0DB1B991" w14:textId="77777777" w:rsidR="004D73F2" w:rsidRPr="004D73F2" w:rsidRDefault="004D73F2" w:rsidP="004D73F2">
      <w:pPr>
        <w:pStyle w:val="8"/>
        <w:spacing w:before="0" w:after="0"/>
        <w:ind w:left="108"/>
        <w:jc w:val="both"/>
        <w:rPr>
          <w:rFonts w:ascii="Times New Roman" w:hAnsi="Times New Roman"/>
          <w:i w:val="0"/>
          <w:spacing w:val="0"/>
          <w:sz w:val="28"/>
          <w:szCs w:val="28"/>
        </w:rPr>
      </w:pPr>
      <w:r w:rsidRPr="004D73F2">
        <w:rPr>
          <w:rFonts w:ascii="Times New Roman" w:hAnsi="Times New Roman"/>
          <w:i w:val="0"/>
          <w:spacing w:val="0"/>
          <w:sz w:val="28"/>
          <w:szCs w:val="28"/>
        </w:rPr>
        <w:t xml:space="preserve">Фінансування Програми здійснюється за рахунок:            </w:t>
      </w:r>
      <w:r w:rsidRPr="004D73F2">
        <w:rPr>
          <w:rFonts w:ascii="Times New Roman" w:hAnsi="Times New Roman"/>
          <w:i w:val="0"/>
          <w:spacing w:val="0"/>
          <w:sz w:val="28"/>
          <w:szCs w:val="28"/>
        </w:rPr>
        <w:tab/>
        <w:t xml:space="preserve">                                                                                                                                                  - коштів місцевого бюджету; </w:t>
      </w:r>
    </w:p>
    <w:p w14:paraId="7628A6D2" w14:textId="77777777" w:rsidR="004D73F2" w:rsidRPr="004D73F2" w:rsidRDefault="004D73F2" w:rsidP="004D73F2">
      <w:pPr>
        <w:shd w:val="clear" w:color="auto" w:fill="FFFFFF"/>
        <w:tabs>
          <w:tab w:val="left" w:pos="3570"/>
        </w:tabs>
        <w:spacing w:after="0"/>
        <w:ind w:left="108"/>
        <w:jc w:val="both"/>
        <w:rPr>
          <w:rFonts w:ascii="Times New Roman" w:hAnsi="Times New Roman" w:cs="Times New Roman"/>
          <w:color w:val="000000"/>
          <w:sz w:val="28"/>
          <w:szCs w:val="28"/>
        </w:rPr>
      </w:pPr>
      <w:r w:rsidRPr="004D73F2">
        <w:rPr>
          <w:rFonts w:ascii="Times New Roman" w:hAnsi="Times New Roman" w:cs="Times New Roman"/>
          <w:color w:val="000000"/>
          <w:sz w:val="28"/>
          <w:szCs w:val="28"/>
        </w:rPr>
        <w:t>- грантових коштів Міжнародного Комітету Червоного Хреста в Україні.</w:t>
      </w:r>
    </w:p>
    <w:p w14:paraId="1094BA82" w14:textId="77777777" w:rsidR="004D73F2" w:rsidRPr="004D73F2" w:rsidRDefault="004D73F2" w:rsidP="004D73F2">
      <w:pPr>
        <w:shd w:val="clear" w:color="auto" w:fill="FFFFFF"/>
        <w:tabs>
          <w:tab w:val="left" w:pos="3570"/>
        </w:tabs>
        <w:spacing w:after="0"/>
        <w:jc w:val="both"/>
        <w:rPr>
          <w:rFonts w:ascii="Times New Roman" w:hAnsi="Times New Roman" w:cs="Times New Roman"/>
          <w:color w:val="000000"/>
          <w:sz w:val="28"/>
          <w:szCs w:val="28"/>
        </w:rPr>
      </w:pPr>
      <w:r w:rsidRPr="004D73F2">
        <w:rPr>
          <w:rFonts w:ascii="Times New Roman" w:hAnsi="Times New Roman" w:cs="Times New Roman"/>
          <w:color w:val="000000"/>
          <w:sz w:val="28"/>
          <w:szCs w:val="28"/>
        </w:rPr>
        <w:t>- допомога міжнародних організацій, інших джерел не заборонених чинним законодавством.</w:t>
      </w:r>
    </w:p>
    <w:p w14:paraId="34C3B637" w14:textId="77777777" w:rsidR="004D73F2" w:rsidRPr="004D73F2" w:rsidRDefault="004D73F2" w:rsidP="00E33E97">
      <w:pPr>
        <w:shd w:val="clear" w:color="auto" w:fill="FFFFFF"/>
        <w:spacing w:after="0"/>
        <w:ind w:left="14" w:firstLine="553"/>
        <w:jc w:val="both"/>
        <w:rPr>
          <w:rFonts w:ascii="Times New Roman" w:hAnsi="Times New Roman" w:cs="Times New Roman"/>
          <w:color w:val="000000"/>
          <w:sz w:val="28"/>
          <w:szCs w:val="28"/>
        </w:rPr>
      </w:pPr>
      <w:r w:rsidRPr="004D73F2">
        <w:rPr>
          <w:rFonts w:ascii="Times New Roman" w:hAnsi="Times New Roman" w:cs="Times New Roman"/>
          <w:color w:val="000000"/>
          <w:sz w:val="28"/>
          <w:szCs w:val="28"/>
        </w:rPr>
        <w:t>Орієнтовні    обсяги    фінансового    забезпечення    Програми    з усіх джерел фінансування наведено у додатку 1 до Програми.</w:t>
      </w:r>
    </w:p>
    <w:p w14:paraId="53321D2B" w14:textId="77777777" w:rsidR="004D73F2" w:rsidRPr="004D73F2" w:rsidRDefault="004D73F2" w:rsidP="004D73F2">
      <w:pPr>
        <w:shd w:val="clear" w:color="auto" w:fill="FFFFFF"/>
        <w:spacing w:after="0"/>
        <w:ind w:left="14" w:firstLine="701"/>
        <w:jc w:val="both"/>
        <w:rPr>
          <w:rFonts w:ascii="Times New Roman" w:hAnsi="Times New Roman" w:cs="Times New Roman"/>
          <w:color w:val="000000"/>
          <w:sz w:val="28"/>
          <w:szCs w:val="28"/>
        </w:rPr>
      </w:pPr>
    </w:p>
    <w:p w14:paraId="4495D582" w14:textId="77777777" w:rsidR="004D73F2" w:rsidRPr="004D73F2" w:rsidRDefault="005221DA" w:rsidP="004D73F2">
      <w:pPr>
        <w:spacing w:after="0" w:line="100" w:lineRule="atLeas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9</w:t>
      </w:r>
      <w:r w:rsidR="004D73F2" w:rsidRPr="004D73F2">
        <w:rPr>
          <w:rFonts w:ascii="Times New Roman" w:hAnsi="Times New Roman" w:cs="Times New Roman"/>
          <w:b/>
          <w:sz w:val="28"/>
          <w:szCs w:val="28"/>
          <w:shd w:val="clear" w:color="auto" w:fill="FFFFFF"/>
        </w:rPr>
        <w:t>. Контроль за виконанням Програми</w:t>
      </w:r>
    </w:p>
    <w:p w14:paraId="5EA79BE1" w14:textId="77777777" w:rsidR="00E33E97" w:rsidRDefault="004D73F2" w:rsidP="00E33E97">
      <w:pPr>
        <w:spacing w:after="0" w:line="100" w:lineRule="atLeast"/>
        <w:ind w:firstLine="567"/>
        <w:jc w:val="both"/>
        <w:rPr>
          <w:rFonts w:ascii="Times New Roman" w:hAnsi="Times New Roman" w:cs="Times New Roman"/>
          <w:b/>
          <w:color w:val="CC0000"/>
          <w:sz w:val="28"/>
          <w:szCs w:val="28"/>
          <w:shd w:val="clear" w:color="auto" w:fill="FFFFFF"/>
          <w:lang w:val="en-US"/>
        </w:rPr>
      </w:pPr>
      <w:r w:rsidRPr="004D73F2">
        <w:rPr>
          <w:rFonts w:ascii="Times New Roman" w:hAnsi="Times New Roman" w:cs="Times New Roman"/>
          <w:sz w:val="28"/>
          <w:szCs w:val="28"/>
          <w:shd w:val="clear" w:color="auto" w:fill="FFFFFF"/>
        </w:rPr>
        <w:t xml:space="preserve"> Контроль за використанням бюджетних коштів по забезпеченню виконання Програми здійснюється в порядку, встановленому бюджетним законодавством. Управління житлово-комунального господарства та капітального будівництва Тернівської міської ради здійснює загальне керівництво і контроль за виконанням заходів Програми</w:t>
      </w:r>
      <w:r w:rsidRPr="004D73F2">
        <w:rPr>
          <w:rFonts w:ascii="Times New Roman" w:hAnsi="Times New Roman" w:cs="Times New Roman"/>
          <w:b/>
          <w:sz w:val="28"/>
          <w:szCs w:val="28"/>
          <w:shd w:val="clear" w:color="auto" w:fill="FFFFFF"/>
        </w:rPr>
        <w:t>.</w:t>
      </w:r>
    </w:p>
    <w:p w14:paraId="273745FE" w14:textId="2B8D1692" w:rsidR="004D73F2" w:rsidRPr="004D73F2" w:rsidRDefault="004D73F2" w:rsidP="00E33E97">
      <w:pPr>
        <w:spacing w:after="0" w:line="100" w:lineRule="atLeast"/>
        <w:ind w:firstLine="567"/>
        <w:jc w:val="both"/>
        <w:rPr>
          <w:rFonts w:ascii="Times New Roman" w:hAnsi="Times New Roman" w:cs="Times New Roman"/>
          <w:b/>
          <w:color w:val="CC0000"/>
          <w:sz w:val="28"/>
          <w:szCs w:val="28"/>
          <w:shd w:val="clear" w:color="auto" w:fill="FFFFFF"/>
        </w:rPr>
      </w:pPr>
      <w:r w:rsidRPr="004D73F2">
        <w:rPr>
          <w:rFonts w:ascii="Times New Roman" w:hAnsi="Times New Roman" w:cs="Times New Roman"/>
          <w:sz w:val="28"/>
          <w:szCs w:val="28"/>
          <w:shd w:val="clear" w:color="auto" w:fill="FFFFFF"/>
        </w:rPr>
        <w:t>Контроль за виконанням Програми покладено на заступника міського голови згідно з розподілом функціональних повноважень та</w:t>
      </w:r>
      <w:r w:rsidRPr="004D73F2">
        <w:rPr>
          <w:rFonts w:ascii="Times New Roman" w:hAnsi="Times New Roman" w:cs="Times New Roman"/>
          <w:color w:val="CC0000"/>
          <w:sz w:val="28"/>
          <w:szCs w:val="28"/>
          <w:shd w:val="clear" w:color="auto" w:fill="FFFFFF"/>
        </w:rPr>
        <w:t xml:space="preserve">  </w:t>
      </w:r>
      <w:r w:rsidRPr="004D73F2">
        <w:rPr>
          <w:rFonts w:ascii="Times New Roman" w:hAnsi="Times New Roman" w:cs="Times New Roman"/>
          <w:sz w:val="28"/>
          <w:szCs w:val="28"/>
          <w:shd w:val="clear" w:color="auto" w:fill="FFFFFF"/>
        </w:rPr>
        <w:t>постійну комісію з питань благоустрою, будівництва, комунального господарства, архітектури, землекористування, екології, сільського господарства.</w:t>
      </w:r>
    </w:p>
    <w:p w14:paraId="0E84F4BF" w14:textId="77777777" w:rsidR="004D73F2" w:rsidRPr="004D73F2" w:rsidRDefault="004D73F2" w:rsidP="004D73F2">
      <w:pPr>
        <w:spacing w:after="0" w:line="100" w:lineRule="atLeast"/>
        <w:jc w:val="center"/>
        <w:rPr>
          <w:rFonts w:ascii="Times New Roman" w:hAnsi="Times New Roman" w:cs="Times New Roman"/>
          <w:b/>
          <w:color w:val="CC0000"/>
          <w:shd w:val="clear" w:color="auto" w:fill="FFFFFF"/>
        </w:rPr>
      </w:pPr>
    </w:p>
    <w:p w14:paraId="1DAE0434" w14:textId="77777777" w:rsidR="004D73F2" w:rsidRPr="004D73F2" w:rsidRDefault="004D73F2" w:rsidP="004D73F2">
      <w:pPr>
        <w:spacing w:after="0" w:line="100" w:lineRule="atLeast"/>
        <w:jc w:val="center"/>
        <w:rPr>
          <w:rFonts w:ascii="Times New Roman" w:hAnsi="Times New Roman" w:cs="Times New Roman"/>
          <w:b/>
          <w:sz w:val="28"/>
          <w:szCs w:val="28"/>
          <w:shd w:val="clear" w:color="auto" w:fill="FFFFFF"/>
        </w:rPr>
      </w:pPr>
      <w:r w:rsidRPr="004D73F2">
        <w:rPr>
          <w:rFonts w:ascii="Times New Roman" w:hAnsi="Times New Roman" w:cs="Times New Roman"/>
          <w:b/>
          <w:sz w:val="28"/>
          <w:szCs w:val="28"/>
          <w:shd w:val="clear" w:color="auto" w:fill="FFFFFF"/>
        </w:rPr>
        <w:t>10. Очікувані результати</w:t>
      </w:r>
    </w:p>
    <w:p w14:paraId="37E3F6F0"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Виконання Програми дасть можливість:</w:t>
      </w:r>
    </w:p>
    <w:p w14:paraId="3F8529EF"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  гарантовано забезпечити населення Тернівської міської територіальної громади питною водою нормативної якості в необхідній кількості;</w:t>
      </w:r>
    </w:p>
    <w:p w14:paraId="72A67A02"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 створити екологічно безпечні умови водовідведення шляхом модернізації та розвитку водопровідно-каналізаційного господарства;</w:t>
      </w:r>
    </w:p>
    <w:p w14:paraId="77A383CD"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 xml:space="preserve">- підвищити якість питної води та очищення стічних вод; </w:t>
      </w:r>
    </w:p>
    <w:p w14:paraId="57045106"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 xml:space="preserve">- впровадити на підприємствах питного водопостачання та водовідведення новітні технології із застосуванням сучасного обладнання, приладів і матеріалів; </w:t>
      </w:r>
    </w:p>
    <w:p w14:paraId="5BA52F44"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 xml:space="preserve">- зменшити втрати питної води; </w:t>
      </w:r>
    </w:p>
    <w:p w14:paraId="6B13269B" w14:textId="77777777" w:rsidR="004D73F2" w:rsidRPr="004D73F2" w:rsidRDefault="004D73F2" w:rsidP="004D73F2">
      <w:pPr>
        <w:spacing w:after="0" w:line="100" w:lineRule="atLeast"/>
        <w:ind w:firstLine="567"/>
        <w:jc w:val="both"/>
        <w:rPr>
          <w:rFonts w:ascii="Times New Roman" w:hAnsi="Times New Roman" w:cs="Times New Roman"/>
          <w:sz w:val="28"/>
          <w:szCs w:val="28"/>
        </w:rPr>
      </w:pPr>
      <w:r w:rsidRPr="004D73F2">
        <w:rPr>
          <w:rFonts w:ascii="Times New Roman" w:hAnsi="Times New Roman" w:cs="Times New Roman"/>
          <w:sz w:val="28"/>
          <w:szCs w:val="28"/>
        </w:rPr>
        <w:t>- забезпечити цілодобове постачання якісної питної води населенню, що має доступ до систем централізованого водопостачання.</w:t>
      </w:r>
    </w:p>
    <w:p w14:paraId="58BCFF85" w14:textId="77777777" w:rsidR="004D73F2" w:rsidRPr="004D73F2" w:rsidRDefault="004D73F2" w:rsidP="004D73F2">
      <w:pPr>
        <w:spacing w:after="0" w:line="100" w:lineRule="atLeast"/>
        <w:ind w:firstLine="567"/>
        <w:jc w:val="both"/>
        <w:rPr>
          <w:rFonts w:ascii="Times New Roman" w:hAnsi="Times New Roman" w:cs="Times New Roman"/>
          <w:sz w:val="28"/>
          <w:szCs w:val="28"/>
        </w:rPr>
      </w:pPr>
    </w:p>
    <w:p w14:paraId="65A36ADB" w14:textId="77777777" w:rsidR="004D73F2" w:rsidRPr="004D73F2" w:rsidRDefault="004D73F2" w:rsidP="004D73F2">
      <w:pPr>
        <w:spacing w:after="0" w:line="100" w:lineRule="atLeast"/>
        <w:ind w:firstLine="567"/>
        <w:jc w:val="both"/>
        <w:rPr>
          <w:rFonts w:ascii="Times New Roman" w:hAnsi="Times New Roman" w:cs="Times New Roman"/>
          <w:sz w:val="28"/>
          <w:szCs w:val="28"/>
        </w:rPr>
      </w:pPr>
    </w:p>
    <w:p w14:paraId="49472FB8" w14:textId="77777777" w:rsidR="00176DC6" w:rsidRDefault="00176DC6" w:rsidP="004D73F2">
      <w:pPr>
        <w:spacing w:after="0" w:line="240" w:lineRule="auto"/>
        <w:jc w:val="both"/>
        <w:rPr>
          <w:rFonts w:ascii="Times New Roman" w:eastAsia="Times New Roman" w:hAnsi="Times New Roman" w:cs="Times New Roman"/>
          <w:color w:val="000000"/>
          <w:sz w:val="28"/>
          <w:szCs w:val="28"/>
          <w:lang w:eastAsia="uk-UA"/>
        </w:rPr>
      </w:pPr>
    </w:p>
    <w:p w14:paraId="4AFE8FB8" w14:textId="522DF8AF" w:rsidR="004D73F2" w:rsidRPr="004D73F2" w:rsidRDefault="004D73F2" w:rsidP="004B1878">
      <w:pPr>
        <w:tabs>
          <w:tab w:val="left" w:pos="7088"/>
        </w:tabs>
        <w:spacing w:after="0" w:line="240" w:lineRule="auto"/>
        <w:jc w:val="both"/>
        <w:rPr>
          <w:rFonts w:ascii="Times New Roman" w:eastAsia="Times New Roman" w:hAnsi="Times New Roman" w:cs="Times New Roman"/>
          <w:sz w:val="24"/>
          <w:szCs w:val="24"/>
          <w:lang w:eastAsia="uk-UA"/>
        </w:rPr>
      </w:pPr>
      <w:r w:rsidRPr="004D73F2">
        <w:rPr>
          <w:rFonts w:ascii="Times New Roman" w:eastAsia="Times New Roman" w:hAnsi="Times New Roman" w:cs="Times New Roman"/>
          <w:color w:val="000000"/>
          <w:sz w:val="28"/>
          <w:szCs w:val="28"/>
          <w:lang w:eastAsia="uk-UA"/>
        </w:rPr>
        <w:t>Секретар міської ради</w:t>
      </w:r>
      <w:r w:rsidRPr="004D73F2">
        <w:rPr>
          <w:rFonts w:ascii="Times New Roman" w:eastAsia="Times New Roman" w:hAnsi="Times New Roman" w:cs="Times New Roman"/>
          <w:color w:val="000000"/>
          <w:sz w:val="28"/>
          <w:szCs w:val="28"/>
          <w:lang w:eastAsia="uk-UA"/>
        </w:rPr>
        <w:tab/>
        <w:t>Жанна ШКУТ</w:t>
      </w:r>
    </w:p>
    <w:p w14:paraId="22DC5293" w14:textId="11AE8C23" w:rsidR="004D73F2" w:rsidRPr="004D73F2" w:rsidRDefault="004D73F2" w:rsidP="004D73F2">
      <w:pPr>
        <w:spacing w:after="0"/>
        <w:rPr>
          <w:rFonts w:ascii="Times New Roman" w:hAnsi="Times New Roman" w:cs="Times New Roman"/>
        </w:rPr>
      </w:pPr>
    </w:p>
    <w:sectPr w:rsidR="004D73F2" w:rsidRPr="004D73F2" w:rsidSect="004B187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831BC"/>
    <w:multiLevelType w:val="hybridMultilevel"/>
    <w:tmpl w:val="4FB64C74"/>
    <w:lvl w:ilvl="0" w:tplc="F73A1DC4">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444418BB"/>
    <w:multiLevelType w:val="hybridMultilevel"/>
    <w:tmpl w:val="6C0EDF36"/>
    <w:lvl w:ilvl="0" w:tplc="BC686F46">
      <w:start w:val="1"/>
      <w:numFmt w:val="bullet"/>
      <w:lvlText w:val="-"/>
      <w:lvlJc w:val="left"/>
      <w:pPr>
        <w:ind w:left="1152" w:hanging="360"/>
      </w:pPr>
      <w:rPr>
        <w:rFonts w:ascii="Times New Roman" w:eastAsia="Times New Roman" w:hAnsi="Times New Roman" w:cs="Times New Roman"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2" w15:restartNumberingAfterBreak="0">
    <w:nsid w:val="5A7870C3"/>
    <w:multiLevelType w:val="hybridMultilevel"/>
    <w:tmpl w:val="2E6AF746"/>
    <w:lvl w:ilvl="0" w:tplc="945895E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5065647"/>
    <w:multiLevelType w:val="hybridMultilevel"/>
    <w:tmpl w:val="70225714"/>
    <w:lvl w:ilvl="0" w:tplc="590A3C52">
      <w:start w:val="1"/>
      <w:numFmt w:val="bullet"/>
      <w:lvlText w:val="-"/>
      <w:lvlJc w:val="left"/>
      <w:pPr>
        <w:ind w:left="1152" w:hanging="360"/>
      </w:pPr>
      <w:rPr>
        <w:rFonts w:ascii="Calibri" w:eastAsia="Calibri" w:hAnsi="Calibri" w:cs="Calibri"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4" w15:restartNumberingAfterBreak="0">
    <w:nsid w:val="662568A6"/>
    <w:multiLevelType w:val="hybridMultilevel"/>
    <w:tmpl w:val="61D8FF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9AE129B"/>
    <w:multiLevelType w:val="hybridMultilevel"/>
    <w:tmpl w:val="E3C21D24"/>
    <w:lvl w:ilvl="0" w:tplc="97C4E1BE">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BA94C6F"/>
    <w:multiLevelType w:val="hybridMultilevel"/>
    <w:tmpl w:val="CE1455C6"/>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D15604B"/>
    <w:multiLevelType w:val="hybridMultilevel"/>
    <w:tmpl w:val="D5D87798"/>
    <w:lvl w:ilvl="0" w:tplc="68807F06">
      <w:start w:val="65535"/>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504707442">
    <w:abstractNumId w:val="5"/>
  </w:num>
  <w:num w:numId="2" w16cid:durableId="442119238">
    <w:abstractNumId w:val="1"/>
  </w:num>
  <w:num w:numId="3" w16cid:durableId="1086463441">
    <w:abstractNumId w:val="2"/>
  </w:num>
  <w:num w:numId="4" w16cid:durableId="713427239">
    <w:abstractNumId w:val="3"/>
  </w:num>
  <w:num w:numId="5" w16cid:durableId="1037704087">
    <w:abstractNumId w:val="4"/>
  </w:num>
  <w:num w:numId="6" w16cid:durableId="1076828975">
    <w:abstractNumId w:val="7"/>
  </w:num>
  <w:num w:numId="7" w16cid:durableId="68161124">
    <w:abstractNumId w:val="0"/>
  </w:num>
  <w:num w:numId="8" w16cid:durableId="69665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0D"/>
    <w:rsid w:val="00022192"/>
    <w:rsid w:val="000E469F"/>
    <w:rsid w:val="00120B3A"/>
    <w:rsid w:val="00176DC6"/>
    <w:rsid w:val="00187023"/>
    <w:rsid w:val="0036277F"/>
    <w:rsid w:val="003F022A"/>
    <w:rsid w:val="004449B8"/>
    <w:rsid w:val="00465CA4"/>
    <w:rsid w:val="00470B36"/>
    <w:rsid w:val="004B1878"/>
    <w:rsid w:val="004D73F2"/>
    <w:rsid w:val="005221DA"/>
    <w:rsid w:val="00671846"/>
    <w:rsid w:val="006F224B"/>
    <w:rsid w:val="008E270E"/>
    <w:rsid w:val="008E65B3"/>
    <w:rsid w:val="009557F3"/>
    <w:rsid w:val="00972C75"/>
    <w:rsid w:val="009A2DD4"/>
    <w:rsid w:val="00A8226C"/>
    <w:rsid w:val="00AA750D"/>
    <w:rsid w:val="00B173C2"/>
    <w:rsid w:val="00B21CFA"/>
    <w:rsid w:val="00B3370E"/>
    <w:rsid w:val="00BB7021"/>
    <w:rsid w:val="00C034C6"/>
    <w:rsid w:val="00C52A47"/>
    <w:rsid w:val="00CE2852"/>
    <w:rsid w:val="00D11940"/>
    <w:rsid w:val="00DB0F54"/>
    <w:rsid w:val="00DD340D"/>
    <w:rsid w:val="00E024CA"/>
    <w:rsid w:val="00E32121"/>
    <w:rsid w:val="00E33E97"/>
    <w:rsid w:val="00EE218E"/>
    <w:rsid w:val="00F658BB"/>
    <w:rsid w:val="00F80762"/>
    <w:rsid w:val="00F94EDB"/>
    <w:rsid w:val="00FD7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0B4F"/>
  <w15:chartTrackingRefBased/>
  <w15:docId w15:val="{94A1AC67-B1F4-4C8B-B8C4-5B578123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8">
    <w:name w:val="heading 8"/>
    <w:basedOn w:val="a"/>
    <w:next w:val="a"/>
    <w:link w:val="80"/>
    <w:uiPriority w:val="9"/>
    <w:semiHidden/>
    <w:unhideWhenUsed/>
    <w:qFormat/>
    <w:rsid w:val="004D73F2"/>
    <w:pPr>
      <w:suppressAutoHyphens/>
      <w:spacing w:before="240" w:after="60" w:line="240" w:lineRule="auto"/>
      <w:outlineLvl w:val="7"/>
    </w:pPr>
    <w:rPr>
      <w:rFonts w:ascii="Calibri" w:eastAsia="Times New Roman" w:hAnsi="Calibri" w:cs="Times New Roman"/>
      <w:i/>
      <w:iCs/>
      <w:spacing w:val="-1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8012,baiaagaaboqcaaadkhsaaawggwaaaaaaaaaaaaaaaaaaaaaaaaaaaaaaaaaaaaaaaaaaaaaaaaaaaaaaaaaaaaaaaaaaaaaaaaaaaaaaaaaaaaaaaaaaaaaaaaaaaaaaaaaaaaaaaaaaaaaaaaaaaaaaaaaaaaaaaaaaaaaaaaaaaaaaaaaaaaaaaaaaaaaaaaaaaaaaaaaaaaaaaaaaaaaaaaaaaaaaaaaaaaaa"/>
    <w:basedOn w:val="a"/>
    <w:rsid w:val="00E024C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E024C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E024CA"/>
  </w:style>
  <w:style w:type="paragraph" w:styleId="a4">
    <w:name w:val="List Paragraph"/>
    <w:basedOn w:val="a"/>
    <w:uiPriority w:val="34"/>
    <w:qFormat/>
    <w:rsid w:val="00C52A47"/>
    <w:pPr>
      <w:ind w:left="720"/>
      <w:contextualSpacing/>
    </w:pPr>
  </w:style>
  <w:style w:type="character" w:customStyle="1" w:styleId="80">
    <w:name w:val="Заголовок 8 Знак"/>
    <w:basedOn w:val="a0"/>
    <w:link w:val="8"/>
    <w:uiPriority w:val="9"/>
    <w:semiHidden/>
    <w:rsid w:val="004D73F2"/>
    <w:rPr>
      <w:rFonts w:ascii="Calibri" w:eastAsia="Times New Roman" w:hAnsi="Calibri" w:cs="Times New Roman"/>
      <w:i/>
      <w:iCs/>
      <w:spacing w:val="-10"/>
      <w:sz w:val="24"/>
      <w:szCs w:val="24"/>
      <w:lang w:eastAsia="ar-SA"/>
    </w:rPr>
  </w:style>
  <w:style w:type="paragraph" w:styleId="a5">
    <w:name w:val="Body Text"/>
    <w:basedOn w:val="a"/>
    <w:link w:val="a6"/>
    <w:rsid w:val="004D73F2"/>
    <w:pPr>
      <w:suppressAutoHyphens/>
      <w:spacing w:after="120" w:line="240" w:lineRule="auto"/>
    </w:pPr>
    <w:rPr>
      <w:rFonts w:ascii="Times New Roman" w:eastAsia="Times New Roman" w:hAnsi="Times New Roman" w:cs="Courier New"/>
      <w:spacing w:val="-10"/>
      <w:sz w:val="24"/>
      <w:szCs w:val="24"/>
      <w:lang w:eastAsia="ar-SA"/>
    </w:rPr>
  </w:style>
  <w:style w:type="character" w:customStyle="1" w:styleId="a6">
    <w:name w:val="Основной текст Знак"/>
    <w:basedOn w:val="a0"/>
    <w:link w:val="a5"/>
    <w:rsid w:val="004D73F2"/>
    <w:rPr>
      <w:rFonts w:ascii="Times New Roman" w:eastAsia="Times New Roman" w:hAnsi="Times New Roman" w:cs="Courier New"/>
      <w:spacing w:val="-10"/>
      <w:sz w:val="24"/>
      <w:szCs w:val="24"/>
      <w:lang w:eastAsia="ar-SA"/>
    </w:rPr>
  </w:style>
  <w:style w:type="paragraph" w:customStyle="1" w:styleId="a7">
    <w:name w:val="Содержимое таблицы"/>
    <w:basedOn w:val="a"/>
    <w:rsid w:val="004D73F2"/>
    <w:pPr>
      <w:suppressLineNumbers/>
      <w:suppressAutoHyphens/>
      <w:spacing w:after="0" w:line="240" w:lineRule="auto"/>
    </w:pPr>
    <w:rPr>
      <w:rFonts w:ascii="Times New Roman" w:eastAsia="Times New Roman" w:hAnsi="Times New Roman" w:cs="Courier New"/>
      <w:spacing w:val="-10"/>
      <w:sz w:val="24"/>
      <w:szCs w:val="24"/>
      <w:lang w:eastAsia="ar-SA"/>
    </w:rPr>
  </w:style>
  <w:style w:type="paragraph" w:customStyle="1" w:styleId="TableParagraph">
    <w:name w:val="Table Paragraph"/>
    <w:basedOn w:val="a"/>
    <w:uiPriority w:val="1"/>
    <w:qFormat/>
    <w:rsid w:val="004D73F2"/>
    <w:pPr>
      <w:widowControl w:val="0"/>
      <w:autoSpaceDE w:val="0"/>
      <w:autoSpaceDN w:val="0"/>
      <w:spacing w:after="0" w:line="240" w:lineRule="auto"/>
      <w:ind w:left="106"/>
    </w:pPr>
    <w:rPr>
      <w:rFonts w:ascii="Times New Roman" w:eastAsia="Times New Roman" w:hAnsi="Times New Roman" w:cs="Times New Roman"/>
    </w:rPr>
  </w:style>
  <w:style w:type="character" w:customStyle="1" w:styleId="t286pc">
    <w:name w:val="t286pc"/>
    <w:rsid w:val="004D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970910">
      <w:bodyDiv w:val="1"/>
      <w:marLeft w:val="0"/>
      <w:marRight w:val="0"/>
      <w:marTop w:val="0"/>
      <w:marBottom w:val="0"/>
      <w:divBdr>
        <w:top w:val="none" w:sz="0" w:space="0" w:color="auto"/>
        <w:left w:val="none" w:sz="0" w:space="0" w:color="auto"/>
        <w:bottom w:val="none" w:sz="0" w:space="0" w:color="auto"/>
        <w:right w:val="none" w:sz="0" w:space="0" w:color="auto"/>
      </w:divBdr>
    </w:div>
    <w:div w:id="1040517296">
      <w:bodyDiv w:val="1"/>
      <w:marLeft w:val="0"/>
      <w:marRight w:val="0"/>
      <w:marTop w:val="0"/>
      <w:marBottom w:val="0"/>
      <w:divBdr>
        <w:top w:val="none" w:sz="0" w:space="0" w:color="auto"/>
        <w:left w:val="none" w:sz="0" w:space="0" w:color="auto"/>
        <w:bottom w:val="none" w:sz="0" w:space="0" w:color="auto"/>
        <w:right w:val="none" w:sz="0" w:space="0" w:color="auto"/>
      </w:divBdr>
    </w:div>
    <w:div w:id="1195384763">
      <w:bodyDiv w:val="1"/>
      <w:marLeft w:val="0"/>
      <w:marRight w:val="0"/>
      <w:marTop w:val="0"/>
      <w:marBottom w:val="0"/>
      <w:divBdr>
        <w:top w:val="none" w:sz="0" w:space="0" w:color="auto"/>
        <w:left w:val="none" w:sz="0" w:space="0" w:color="auto"/>
        <w:bottom w:val="none" w:sz="0" w:space="0" w:color="auto"/>
        <w:right w:val="none" w:sz="0" w:space="0" w:color="auto"/>
      </w:divBdr>
    </w:div>
    <w:div w:id="203530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11024</Words>
  <Characters>6285</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Куліух</dc:creator>
  <cp:keywords/>
  <dc:description/>
  <cp:lastModifiedBy>marinashere@gmail.com</cp:lastModifiedBy>
  <cp:revision>11</cp:revision>
  <dcterms:created xsi:type="dcterms:W3CDTF">2026-06-11T11:40:00Z</dcterms:created>
  <dcterms:modified xsi:type="dcterms:W3CDTF">2026-06-12T12:42:00Z</dcterms:modified>
</cp:coreProperties>
</file>