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F0AC" w14:textId="77777777" w:rsidR="00F1339D" w:rsidRPr="00962F22" w:rsidRDefault="00F1339D" w:rsidP="00F1339D">
      <w:pPr>
        <w:spacing w:before="100" w:beforeAutospacing="1" w:after="100" w:afterAutospacing="1" w:line="240" w:lineRule="auto"/>
        <w:jc w:val="center"/>
        <w:rPr>
          <w:rFonts w:ascii="Times New Roman" w:eastAsia="Times New Roman" w:hAnsi="Times New Roman" w:cs="Times New Roman"/>
          <w:kern w:val="0"/>
          <w:sz w:val="28"/>
          <w:szCs w:val="28"/>
          <w:lang w:eastAsia="uk-UA"/>
        </w:rPr>
      </w:pPr>
      <w:r w:rsidRPr="00962F22">
        <w:rPr>
          <w:rFonts w:ascii="Times New Roman" w:eastAsiaTheme="majorEastAsia" w:hAnsi="Times New Roman" w:cs="Times New Roman"/>
          <w:b/>
          <w:bCs/>
          <w:kern w:val="0"/>
          <w:sz w:val="28"/>
          <w:szCs w:val="28"/>
          <w:lang w:eastAsia="uk-UA"/>
        </w:rPr>
        <w:t>Звіт про хід виконання у 2025 ро</w:t>
      </w:r>
      <w:r>
        <w:rPr>
          <w:rFonts w:ascii="Times New Roman" w:eastAsiaTheme="majorEastAsia" w:hAnsi="Times New Roman" w:cs="Times New Roman"/>
          <w:b/>
          <w:bCs/>
          <w:kern w:val="0"/>
          <w:sz w:val="28"/>
          <w:szCs w:val="28"/>
          <w:lang w:eastAsia="uk-UA"/>
        </w:rPr>
        <w:t>ці</w:t>
      </w:r>
      <w:r w:rsidRPr="00962F22">
        <w:rPr>
          <w:rFonts w:ascii="Times New Roman" w:eastAsiaTheme="majorEastAsia" w:hAnsi="Times New Roman" w:cs="Times New Roman"/>
          <w:b/>
          <w:bCs/>
          <w:kern w:val="0"/>
          <w:sz w:val="28"/>
          <w:szCs w:val="28"/>
          <w:lang w:eastAsia="uk-UA"/>
        </w:rPr>
        <w:t xml:space="preserve"> міської цільової програми фінансової підтримки та розвитку комунального закладу «Ветеранський центр» Тернівської міської ради на 2025-2027 роки</w:t>
      </w:r>
    </w:p>
    <w:p w14:paraId="6D5AF184" w14:textId="77777777" w:rsidR="00F1339D" w:rsidRPr="00962F22" w:rsidRDefault="00F1339D" w:rsidP="00F1339D">
      <w:pPr>
        <w:spacing w:after="0" w:line="240" w:lineRule="auto"/>
        <w:ind w:firstLine="567"/>
        <w:jc w:val="both"/>
        <w:rPr>
          <w:rFonts w:ascii="Times New Roman" w:eastAsia="Times New Roman" w:hAnsi="Times New Roman" w:cs="Times New Roman"/>
          <w:kern w:val="0"/>
          <w:sz w:val="28"/>
          <w:szCs w:val="28"/>
          <w:lang w:eastAsia="uk-UA"/>
        </w:rPr>
      </w:pPr>
      <w:r w:rsidRPr="00962F22">
        <w:rPr>
          <w:rFonts w:ascii="Times New Roman" w:eastAsia="Times New Roman" w:hAnsi="Times New Roman" w:cs="Times New Roman"/>
          <w:kern w:val="0"/>
          <w:sz w:val="28"/>
          <w:szCs w:val="28"/>
          <w:lang w:eastAsia="uk-UA"/>
        </w:rPr>
        <w:t>Комунальний заклад «Ветеранський центр» Тернівської міської ради функціонує з 2023 року відповідно до рішення Тернівської міської ради від 30.08.2023 року №514-25/VIII і є важливою складовою формування цілісної та комплексної ветеранської політики міста.</w:t>
      </w:r>
    </w:p>
    <w:p w14:paraId="54F03888" w14:textId="77777777" w:rsidR="00F1339D" w:rsidRPr="00962F22" w:rsidRDefault="00F1339D" w:rsidP="00F1339D">
      <w:pPr>
        <w:spacing w:after="0" w:line="240" w:lineRule="auto"/>
        <w:ind w:firstLine="567"/>
        <w:jc w:val="both"/>
        <w:rPr>
          <w:rFonts w:ascii="Times New Roman" w:eastAsia="Times New Roman" w:hAnsi="Times New Roman" w:cs="Times New Roman"/>
          <w:kern w:val="0"/>
          <w:sz w:val="28"/>
          <w:szCs w:val="28"/>
          <w:lang w:eastAsia="uk-UA"/>
        </w:rPr>
      </w:pPr>
      <w:r w:rsidRPr="00962F22">
        <w:rPr>
          <w:rFonts w:ascii="Times New Roman" w:eastAsia="Times New Roman" w:hAnsi="Times New Roman" w:cs="Times New Roman"/>
          <w:kern w:val="0"/>
          <w:sz w:val="28"/>
          <w:szCs w:val="28"/>
          <w:lang w:eastAsia="uk-UA"/>
        </w:rPr>
        <w:t>Для забезпечення системної підтримки ветеранів війни та членів їхніх родин, а також для належного функціонування та розвитку закладу, рішенням Тернівської міської ради від 29.10.2024 року №791-37/VIII (зі змінами) була затверджена міська цільова програма фінансової підтримки та розвитку комунального закладу «Ветеранський центр» на 2025–2027 роки.</w:t>
      </w:r>
    </w:p>
    <w:p w14:paraId="1EB5A2AF" w14:textId="77777777" w:rsidR="00F1339D" w:rsidRPr="00962F22" w:rsidRDefault="00F1339D" w:rsidP="00F1339D">
      <w:pPr>
        <w:spacing w:after="0" w:line="240" w:lineRule="auto"/>
        <w:ind w:firstLine="567"/>
        <w:jc w:val="both"/>
        <w:rPr>
          <w:rFonts w:ascii="Times New Roman" w:eastAsia="Times New Roman" w:hAnsi="Times New Roman" w:cs="Times New Roman"/>
          <w:kern w:val="0"/>
          <w:sz w:val="28"/>
          <w:szCs w:val="28"/>
          <w:lang w:eastAsia="uk-UA"/>
        </w:rPr>
      </w:pPr>
      <w:r w:rsidRPr="00962F22">
        <w:rPr>
          <w:rFonts w:ascii="Times New Roman" w:eastAsia="Times New Roman" w:hAnsi="Times New Roman" w:cs="Times New Roman"/>
          <w:kern w:val="0"/>
          <w:sz w:val="28"/>
          <w:szCs w:val="28"/>
          <w:lang w:eastAsia="uk-UA"/>
        </w:rPr>
        <w:t>Програма розроблена відповідно до чинного законодавства України, зокрема законів «Про соціальні послуги», «Про статус ветеранів війни, гарантії їх соціального захисту», «Про соціальний і правовий захист військовослужбовців та членів їх сімей», та має на меті забезпечення належного рівня соціального захисту ветеранів, членів їхніх родин, родин загиблих (померлих) Захисників і Захисниць України, родичів зниклих безвісти та волонтерів.</w:t>
      </w:r>
    </w:p>
    <w:p w14:paraId="392ECEEB" w14:textId="77777777" w:rsidR="00F1339D" w:rsidRDefault="00F1339D" w:rsidP="00F1339D">
      <w:pPr>
        <w:spacing w:after="0" w:line="240" w:lineRule="auto"/>
        <w:ind w:firstLine="567"/>
        <w:jc w:val="both"/>
        <w:rPr>
          <w:rFonts w:ascii="Times New Roman" w:eastAsia="Times New Roman" w:hAnsi="Times New Roman" w:cs="Times New Roman"/>
          <w:kern w:val="0"/>
          <w:sz w:val="28"/>
          <w:szCs w:val="28"/>
          <w:lang w:eastAsia="uk-UA"/>
        </w:rPr>
      </w:pPr>
      <w:r w:rsidRPr="00941AC8">
        <w:rPr>
          <w:rFonts w:ascii="Times New Roman" w:hAnsi="Times New Roman" w:cs="Times New Roman"/>
          <w:sz w:val="28"/>
          <w:szCs w:val="28"/>
        </w:rPr>
        <w:t xml:space="preserve">Основна діяльність у 2025 році була зосереджена на створенні умов для надання соціальних послуг високої якості — психологічної підтримки, юридичних консультацій, інформаційної допомоги та організації заходів, що сприяють соціальній адаптації, відновленню психічного здоров’я та зміцненню родинних і суспільних </w:t>
      </w:r>
      <w:proofErr w:type="spellStart"/>
      <w:r w:rsidRPr="00941AC8">
        <w:rPr>
          <w:rFonts w:ascii="Times New Roman" w:hAnsi="Times New Roman" w:cs="Times New Roman"/>
          <w:sz w:val="28"/>
          <w:szCs w:val="28"/>
        </w:rPr>
        <w:t>зв’язків</w:t>
      </w:r>
      <w:proofErr w:type="spellEnd"/>
      <w:r w:rsidRPr="00941AC8">
        <w:rPr>
          <w:rFonts w:ascii="Times New Roman" w:hAnsi="Times New Roman" w:cs="Times New Roman"/>
          <w:sz w:val="28"/>
          <w:szCs w:val="28"/>
        </w:rPr>
        <w:t>.</w:t>
      </w:r>
    </w:p>
    <w:p w14:paraId="53C4E1D0" w14:textId="77777777" w:rsidR="00F1339D" w:rsidRPr="00962F22" w:rsidRDefault="00F1339D" w:rsidP="00F1339D">
      <w:pPr>
        <w:spacing w:after="0" w:line="240" w:lineRule="auto"/>
        <w:ind w:firstLine="567"/>
        <w:jc w:val="both"/>
        <w:rPr>
          <w:rFonts w:ascii="Times New Roman" w:eastAsia="Times New Roman" w:hAnsi="Times New Roman" w:cs="Times New Roman"/>
          <w:kern w:val="0"/>
          <w:sz w:val="28"/>
          <w:szCs w:val="28"/>
          <w:lang w:eastAsia="uk-UA"/>
        </w:rPr>
      </w:pPr>
      <w:r w:rsidRPr="00962F22">
        <w:rPr>
          <w:rFonts w:ascii="Times New Roman" w:eastAsia="Times New Roman" w:hAnsi="Times New Roman" w:cs="Times New Roman"/>
          <w:kern w:val="0"/>
          <w:sz w:val="28"/>
          <w:szCs w:val="28"/>
          <w:lang w:eastAsia="uk-UA"/>
        </w:rPr>
        <w:t>Фінансування заходів Програми здійснювалося відповідно до бюджетного законодавства за рахунок коштів міського бюджету.</w:t>
      </w:r>
    </w:p>
    <w:p w14:paraId="4317DD9A" w14:textId="77777777" w:rsidR="00F1339D" w:rsidRPr="00962F22" w:rsidRDefault="00F1339D" w:rsidP="00F1339D">
      <w:pPr>
        <w:spacing w:after="0" w:line="240" w:lineRule="auto"/>
        <w:ind w:firstLine="567"/>
        <w:jc w:val="both"/>
        <w:rPr>
          <w:rFonts w:ascii="Times New Roman" w:eastAsia="Times New Roman" w:hAnsi="Times New Roman" w:cs="Times New Roman"/>
          <w:spacing w:val="-10"/>
          <w:kern w:val="0"/>
          <w:sz w:val="28"/>
          <w:szCs w:val="28"/>
          <w:lang w:eastAsia="ru-RU"/>
          <w14:ligatures w14:val="none"/>
        </w:rPr>
      </w:pPr>
      <w:r w:rsidRPr="00962F22">
        <w:rPr>
          <w:rFonts w:ascii="Times New Roman" w:eastAsia="Times New Roman" w:hAnsi="Times New Roman" w:cs="Times New Roman"/>
          <w:spacing w:val="-10"/>
          <w:kern w:val="0"/>
          <w:sz w:val="28"/>
          <w:szCs w:val="28"/>
          <w:lang w:eastAsia="ru-RU"/>
          <w14:ligatures w14:val="none"/>
        </w:rPr>
        <w:t xml:space="preserve">На реалізацію міської цільової програми у 2025 </w:t>
      </w:r>
      <w:r>
        <w:rPr>
          <w:rFonts w:ascii="Times New Roman" w:eastAsia="Times New Roman" w:hAnsi="Times New Roman" w:cs="Times New Roman"/>
          <w:spacing w:val="-10"/>
          <w:kern w:val="0"/>
          <w:sz w:val="28"/>
          <w:szCs w:val="28"/>
          <w:lang w:eastAsia="ru-RU"/>
          <w14:ligatures w14:val="none"/>
        </w:rPr>
        <w:t>році</w:t>
      </w:r>
      <w:r w:rsidRPr="00962F22">
        <w:rPr>
          <w:rFonts w:ascii="Times New Roman" w:eastAsia="Times New Roman" w:hAnsi="Times New Roman" w:cs="Times New Roman"/>
          <w:spacing w:val="-10"/>
          <w:kern w:val="0"/>
          <w:sz w:val="28"/>
          <w:szCs w:val="28"/>
          <w:lang w:eastAsia="ru-RU"/>
          <w14:ligatures w14:val="none"/>
        </w:rPr>
        <w:t xml:space="preserve"> передбачено </w:t>
      </w:r>
      <w:r w:rsidRPr="001F1C36">
        <w:rPr>
          <w:rFonts w:ascii="Times New Roman" w:eastAsia="Times New Roman" w:hAnsi="Times New Roman" w:cs="Times New Roman"/>
          <w:b/>
          <w:bCs/>
          <w:spacing w:val="-10"/>
          <w:kern w:val="0"/>
          <w:sz w:val="28"/>
          <w:szCs w:val="28"/>
          <w:lang w:eastAsia="ru-RU"/>
          <w14:ligatures w14:val="none"/>
        </w:rPr>
        <w:t>1707,4</w:t>
      </w:r>
      <w:r w:rsidRPr="00962F22">
        <w:rPr>
          <w:rFonts w:ascii="Times New Roman" w:eastAsia="Times New Roman" w:hAnsi="Times New Roman" w:cs="Times New Roman"/>
          <w:b/>
          <w:spacing w:val="-10"/>
          <w:kern w:val="0"/>
          <w:sz w:val="28"/>
          <w:szCs w:val="28"/>
          <w:lang w:val="ru-RU" w:eastAsia="ru-RU"/>
          <w14:ligatures w14:val="none"/>
        </w:rPr>
        <w:t xml:space="preserve"> </w:t>
      </w:r>
      <w:r w:rsidRPr="00962F22">
        <w:rPr>
          <w:rFonts w:ascii="Times New Roman" w:eastAsia="Times New Roman" w:hAnsi="Times New Roman" w:cs="Times New Roman"/>
          <w:b/>
          <w:spacing w:val="-10"/>
          <w:kern w:val="0"/>
          <w:sz w:val="28"/>
          <w:szCs w:val="28"/>
          <w:lang w:eastAsia="ru-RU"/>
          <w14:ligatures w14:val="none"/>
        </w:rPr>
        <w:t>тис. грн</w:t>
      </w:r>
      <w:r w:rsidRPr="00962F22">
        <w:rPr>
          <w:rFonts w:ascii="Times New Roman" w:eastAsia="Times New Roman" w:hAnsi="Times New Roman" w:cs="Times New Roman"/>
          <w:spacing w:val="-10"/>
          <w:kern w:val="0"/>
          <w:sz w:val="28"/>
          <w:szCs w:val="28"/>
          <w:lang w:eastAsia="ru-RU"/>
          <w14:ligatures w14:val="none"/>
        </w:rPr>
        <w:t xml:space="preserve">. Касові видатки міського бюджету склали </w:t>
      </w:r>
      <w:r w:rsidRPr="001F1C36">
        <w:rPr>
          <w:rFonts w:ascii="Times New Roman" w:eastAsia="Times New Roman" w:hAnsi="Times New Roman" w:cs="Times New Roman"/>
          <w:b/>
          <w:bCs/>
          <w:spacing w:val="-10"/>
          <w:kern w:val="0"/>
          <w:sz w:val="28"/>
          <w:szCs w:val="28"/>
          <w:lang w:eastAsia="ru-RU"/>
          <w14:ligatures w14:val="none"/>
        </w:rPr>
        <w:t>1561,2</w:t>
      </w:r>
      <w:r w:rsidRPr="001F1C36">
        <w:rPr>
          <w:rFonts w:ascii="Times New Roman" w:eastAsia="Times New Roman" w:hAnsi="Times New Roman" w:cs="Times New Roman"/>
          <w:b/>
          <w:spacing w:val="-10"/>
          <w:kern w:val="0"/>
          <w:sz w:val="28"/>
          <w:szCs w:val="28"/>
          <w:lang w:eastAsia="ru-RU"/>
          <w14:ligatures w14:val="none"/>
        </w:rPr>
        <w:t xml:space="preserve"> </w:t>
      </w:r>
      <w:r w:rsidRPr="00962F22">
        <w:rPr>
          <w:rFonts w:ascii="Times New Roman" w:eastAsia="Times New Roman" w:hAnsi="Times New Roman" w:cs="Times New Roman"/>
          <w:b/>
          <w:spacing w:val="-10"/>
          <w:kern w:val="0"/>
          <w:sz w:val="28"/>
          <w:szCs w:val="28"/>
          <w:lang w:eastAsia="ru-RU"/>
          <w14:ligatures w14:val="none"/>
        </w:rPr>
        <w:t>тис. грн.</w:t>
      </w:r>
      <w:r w:rsidRPr="00962F22">
        <w:rPr>
          <w:rFonts w:ascii="Times New Roman" w:eastAsia="Times New Roman" w:hAnsi="Times New Roman" w:cs="Times New Roman"/>
          <w:spacing w:val="-10"/>
          <w:kern w:val="0"/>
          <w:sz w:val="28"/>
          <w:szCs w:val="28"/>
          <w:lang w:eastAsia="ru-RU"/>
          <w14:ligatures w14:val="none"/>
        </w:rPr>
        <w:t xml:space="preserve">, що становить </w:t>
      </w:r>
      <w:r w:rsidRPr="001F1C36">
        <w:rPr>
          <w:rFonts w:ascii="Times New Roman" w:eastAsia="Times New Roman" w:hAnsi="Times New Roman" w:cs="Times New Roman"/>
          <w:b/>
          <w:bCs/>
          <w:spacing w:val="-10"/>
          <w:kern w:val="0"/>
          <w:sz w:val="28"/>
          <w:szCs w:val="28"/>
          <w:lang w:eastAsia="ru-RU"/>
          <w14:ligatures w14:val="none"/>
        </w:rPr>
        <w:t>91,4 %</w:t>
      </w:r>
      <w:r w:rsidRPr="001F1C36">
        <w:rPr>
          <w:rFonts w:ascii="Times New Roman" w:eastAsia="Times New Roman" w:hAnsi="Times New Roman" w:cs="Times New Roman"/>
          <w:spacing w:val="-10"/>
          <w:kern w:val="0"/>
          <w:sz w:val="28"/>
          <w:szCs w:val="28"/>
          <w:lang w:eastAsia="ru-RU"/>
          <w14:ligatures w14:val="none"/>
        </w:rPr>
        <w:t xml:space="preserve"> </w:t>
      </w:r>
      <w:r w:rsidRPr="00962F22">
        <w:rPr>
          <w:rFonts w:ascii="Times New Roman" w:eastAsia="Times New Roman" w:hAnsi="Times New Roman" w:cs="Times New Roman"/>
          <w:spacing w:val="-10"/>
          <w:kern w:val="0"/>
          <w:sz w:val="28"/>
          <w:szCs w:val="28"/>
          <w:lang w:eastAsia="ru-RU"/>
          <w14:ligatures w14:val="none"/>
        </w:rPr>
        <w:t xml:space="preserve">від запланованих видатків. </w:t>
      </w:r>
    </w:p>
    <w:p w14:paraId="059D2C26" w14:textId="77777777" w:rsidR="00F1339D" w:rsidRPr="00962F22" w:rsidRDefault="00F1339D" w:rsidP="00F1339D">
      <w:pPr>
        <w:tabs>
          <w:tab w:val="left" w:pos="1389"/>
          <w:tab w:val="left" w:pos="1560"/>
        </w:tabs>
        <w:spacing w:after="0"/>
        <w:ind w:firstLine="567"/>
        <w:jc w:val="both"/>
        <w:rPr>
          <w:rFonts w:cs="Times New Roman"/>
          <w:sz w:val="28"/>
          <w:szCs w:val="28"/>
        </w:rPr>
      </w:pPr>
      <w:r w:rsidRPr="00940997">
        <w:rPr>
          <w:rFonts w:ascii="Times New Roman" w:hAnsi="Times New Roman" w:cs="Times New Roman"/>
          <w:sz w:val="28"/>
          <w:szCs w:val="28"/>
        </w:rPr>
        <w:t>З метою підвищення рівня поінформованості щодо прав, соціальних гарантій та можливостей, у 2025 році фахівцями</w:t>
      </w:r>
      <w:r>
        <w:t xml:space="preserve"> </w:t>
      </w:r>
      <w:r w:rsidRPr="00962F22">
        <w:rPr>
          <w:rFonts w:ascii="Times New Roman" w:hAnsi="Times New Roman" w:cs="Times New Roman"/>
          <w:sz w:val="28"/>
          <w:szCs w:val="28"/>
        </w:rPr>
        <w:t xml:space="preserve">Центру було надано </w:t>
      </w:r>
      <w:r w:rsidRPr="00962F22">
        <w:rPr>
          <w:rFonts w:ascii="Times New Roman" w:hAnsi="Times New Roman" w:cs="Times New Roman"/>
          <w:b/>
          <w:bCs/>
          <w:sz w:val="28"/>
          <w:szCs w:val="28"/>
        </w:rPr>
        <w:t xml:space="preserve">інформаційні послуги </w:t>
      </w:r>
      <w:r>
        <w:rPr>
          <w:rFonts w:ascii="Times New Roman" w:hAnsi="Times New Roman" w:cs="Times New Roman"/>
          <w:b/>
          <w:bCs/>
          <w:sz w:val="28"/>
          <w:szCs w:val="28"/>
        </w:rPr>
        <w:t>260</w:t>
      </w:r>
      <w:r w:rsidRPr="00962F22">
        <w:rPr>
          <w:rFonts w:ascii="Times New Roman" w:hAnsi="Times New Roman" w:cs="Times New Roman"/>
          <w:b/>
          <w:bCs/>
          <w:sz w:val="28"/>
          <w:szCs w:val="28"/>
        </w:rPr>
        <w:t xml:space="preserve"> особам</w:t>
      </w:r>
      <w:r w:rsidRPr="00962F22">
        <w:rPr>
          <w:rFonts w:ascii="Times New Roman" w:hAnsi="Times New Roman" w:cs="Times New Roman"/>
          <w:sz w:val="28"/>
          <w:szCs w:val="28"/>
        </w:rPr>
        <w:t xml:space="preserve">, серед яких: </w:t>
      </w:r>
      <w:r>
        <w:rPr>
          <w:rFonts w:ascii="Times New Roman" w:hAnsi="Times New Roman" w:cs="Times New Roman"/>
          <w:sz w:val="28"/>
          <w:szCs w:val="28"/>
        </w:rPr>
        <w:t>89</w:t>
      </w:r>
      <w:r w:rsidRPr="00962F22">
        <w:rPr>
          <w:rFonts w:ascii="Times New Roman" w:eastAsiaTheme="majorEastAsia" w:hAnsi="Times New Roman" w:cs="Times New Roman"/>
          <w:sz w:val="28"/>
          <w:szCs w:val="28"/>
        </w:rPr>
        <w:t xml:space="preserve"> учасник</w:t>
      </w:r>
      <w:r>
        <w:rPr>
          <w:rFonts w:ascii="Times New Roman" w:eastAsiaTheme="majorEastAsia" w:hAnsi="Times New Roman" w:cs="Times New Roman"/>
          <w:sz w:val="28"/>
          <w:szCs w:val="28"/>
        </w:rPr>
        <w:t>ів</w:t>
      </w:r>
      <w:r w:rsidRPr="00962F22">
        <w:rPr>
          <w:rFonts w:ascii="Times New Roman" w:eastAsiaTheme="majorEastAsia" w:hAnsi="Times New Roman" w:cs="Times New Roman"/>
          <w:sz w:val="28"/>
          <w:szCs w:val="28"/>
        </w:rPr>
        <w:t xml:space="preserve"> бойових дій; </w:t>
      </w:r>
      <w:r>
        <w:rPr>
          <w:rFonts w:ascii="Times New Roman" w:eastAsiaTheme="majorEastAsia" w:hAnsi="Times New Roman" w:cs="Times New Roman"/>
          <w:sz w:val="28"/>
          <w:szCs w:val="28"/>
        </w:rPr>
        <w:t>66</w:t>
      </w:r>
      <w:r w:rsidRPr="00962F22">
        <w:rPr>
          <w:rFonts w:ascii="Times New Roman" w:eastAsiaTheme="majorEastAsia" w:hAnsi="Times New Roman" w:cs="Times New Roman"/>
          <w:sz w:val="28"/>
          <w:szCs w:val="28"/>
        </w:rPr>
        <w:t xml:space="preserve"> осіб з інвалідністю внаслідок війни; 1</w:t>
      </w:r>
      <w:r>
        <w:rPr>
          <w:rFonts w:ascii="Times New Roman" w:eastAsiaTheme="majorEastAsia" w:hAnsi="Times New Roman" w:cs="Times New Roman"/>
          <w:sz w:val="28"/>
          <w:szCs w:val="28"/>
        </w:rPr>
        <w:t>9</w:t>
      </w:r>
      <w:r w:rsidRPr="00962F22">
        <w:rPr>
          <w:rFonts w:ascii="Times New Roman" w:eastAsiaTheme="majorEastAsia" w:hAnsi="Times New Roman" w:cs="Times New Roman"/>
          <w:sz w:val="28"/>
          <w:szCs w:val="28"/>
        </w:rPr>
        <w:t xml:space="preserve"> членів сімей загиблих (померлих) Захисників і Захисниць України; </w:t>
      </w:r>
      <w:r>
        <w:rPr>
          <w:rFonts w:ascii="Times New Roman" w:eastAsiaTheme="majorEastAsia" w:hAnsi="Times New Roman" w:cs="Times New Roman"/>
          <w:sz w:val="28"/>
          <w:szCs w:val="28"/>
        </w:rPr>
        <w:t>44</w:t>
      </w:r>
      <w:r w:rsidRPr="00962F22">
        <w:rPr>
          <w:rFonts w:ascii="Times New Roman" w:eastAsiaTheme="majorEastAsia" w:hAnsi="Times New Roman" w:cs="Times New Roman"/>
          <w:sz w:val="28"/>
          <w:szCs w:val="28"/>
        </w:rPr>
        <w:t xml:space="preserve"> члена сімей військовослужбовців; </w:t>
      </w:r>
      <w:r>
        <w:rPr>
          <w:rFonts w:ascii="Times New Roman" w:eastAsiaTheme="majorEastAsia" w:hAnsi="Times New Roman" w:cs="Times New Roman"/>
          <w:sz w:val="28"/>
          <w:szCs w:val="28"/>
        </w:rPr>
        <w:t>18</w:t>
      </w:r>
      <w:r w:rsidRPr="00962F22">
        <w:rPr>
          <w:rFonts w:ascii="Times New Roman" w:eastAsiaTheme="majorEastAsia" w:hAnsi="Times New Roman" w:cs="Times New Roman"/>
          <w:sz w:val="28"/>
          <w:szCs w:val="28"/>
        </w:rPr>
        <w:t xml:space="preserve"> членів сімей</w:t>
      </w:r>
      <w:r w:rsidRPr="00962F22">
        <w:rPr>
          <w:sz w:val="26"/>
          <w:szCs w:val="26"/>
        </w:rPr>
        <w:t xml:space="preserve"> </w:t>
      </w:r>
      <w:r w:rsidRPr="00962F22">
        <w:rPr>
          <w:rFonts w:ascii="Times New Roman" w:hAnsi="Times New Roman" w:cs="Times New Roman"/>
          <w:sz w:val="28"/>
          <w:szCs w:val="28"/>
        </w:rPr>
        <w:t>осіб, зниклих безвісти за особливих обставин</w:t>
      </w:r>
      <w:r w:rsidRPr="00962F22">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3</w:t>
      </w:r>
      <w:r w:rsidRPr="00962F22">
        <w:rPr>
          <w:rFonts w:ascii="Times New Roman" w:eastAsiaTheme="majorEastAsia" w:hAnsi="Times New Roman" w:cs="Times New Roman"/>
          <w:sz w:val="28"/>
          <w:szCs w:val="28"/>
        </w:rPr>
        <w:t xml:space="preserve"> член</w:t>
      </w:r>
      <w:r>
        <w:rPr>
          <w:rFonts w:ascii="Times New Roman" w:eastAsiaTheme="majorEastAsia" w:hAnsi="Times New Roman" w:cs="Times New Roman"/>
          <w:sz w:val="28"/>
          <w:szCs w:val="28"/>
        </w:rPr>
        <w:t>а</w:t>
      </w:r>
      <w:r w:rsidRPr="00962F22">
        <w:rPr>
          <w:rFonts w:ascii="Times New Roman" w:eastAsiaTheme="majorEastAsia" w:hAnsi="Times New Roman" w:cs="Times New Roman"/>
          <w:sz w:val="28"/>
          <w:szCs w:val="28"/>
        </w:rPr>
        <w:t xml:space="preserve"> сім</w:t>
      </w:r>
      <w:r>
        <w:rPr>
          <w:rFonts w:ascii="Times New Roman" w:eastAsiaTheme="majorEastAsia" w:hAnsi="Times New Roman" w:cs="Times New Roman"/>
          <w:sz w:val="28"/>
          <w:szCs w:val="28"/>
        </w:rPr>
        <w:t>ей</w:t>
      </w:r>
      <w:r w:rsidRPr="00962F22">
        <w:rPr>
          <w:rFonts w:ascii="Times New Roman" w:eastAsiaTheme="majorEastAsia" w:hAnsi="Times New Roman" w:cs="Times New Roman"/>
          <w:sz w:val="28"/>
          <w:szCs w:val="28"/>
        </w:rPr>
        <w:t xml:space="preserve"> </w:t>
      </w:r>
      <w:r w:rsidRPr="00962F22">
        <w:rPr>
          <w:rFonts w:ascii="Times New Roman" w:hAnsi="Times New Roman" w:cs="Times New Roman"/>
          <w:sz w:val="28"/>
          <w:szCs w:val="28"/>
        </w:rPr>
        <w:t>ос</w:t>
      </w:r>
      <w:r>
        <w:rPr>
          <w:rFonts w:ascii="Times New Roman" w:hAnsi="Times New Roman" w:cs="Times New Roman"/>
          <w:sz w:val="28"/>
          <w:szCs w:val="28"/>
        </w:rPr>
        <w:t>і</w:t>
      </w:r>
      <w:r w:rsidRPr="00962F22">
        <w:rPr>
          <w:rFonts w:ascii="Times New Roman" w:hAnsi="Times New Roman" w:cs="Times New Roman"/>
          <w:sz w:val="28"/>
          <w:szCs w:val="28"/>
        </w:rPr>
        <w:t>б, визначеної пунктом 1 частини першої статті 2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яка перебувають у місцях несвободи внаслідок збройної агресії проти України або інтернування в нейтральних державах</w:t>
      </w:r>
      <w:r w:rsidRPr="00962F22">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21</w:t>
      </w:r>
      <w:r w:rsidRPr="00962F22">
        <w:rPr>
          <w:rFonts w:ascii="Times New Roman" w:eastAsiaTheme="majorEastAsia" w:hAnsi="Times New Roman" w:cs="Times New Roman"/>
          <w:sz w:val="28"/>
          <w:szCs w:val="28"/>
        </w:rPr>
        <w:t xml:space="preserve"> волонтер</w:t>
      </w:r>
      <w:r>
        <w:rPr>
          <w:rFonts w:ascii="Times New Roman" w:eastAsiaTheme="majorEastAsia" w:hAnsi="Times New Roman" w:cs="Times New Roman"/>
          <w:sz w:val="28"/>
          <w:szCs w:val="28"/>
        </w:rPr>
        <w:t>у</w:t>
      </w:r>
      <w:r w:rsidRPr="00962F22">
        <w:rPr>
          <w:rFonts w:ascii="Times New Roman" w:eastAsiaTheme="majorEastAsia" w:hAnsi="Times New Roman" w:cs="Times New Roman"/>
          <w:sz w:val="28"/>
          <w:szCs w:val="28"/>
        </w:rPr>
        <w:t>.</w:t>
      </w:r>
      <w:r w:rsidRPr="00962F22">
        <w:rPr>
          <w:rFonts w:cs="Times New Roman"/>
          <w:sz w:val="28"/>
          <w:szCs w:val="28"/>
        </w:rPr>
        <w:t xml:space="preserve">  </w:t>
      </w:r>
    </w:p>
    <w:p w14:paraId="0462D8D0" w14:textId="77777777" w:rsidR="00F1339D" w:rsidRPr="00962F22" w:rsidRDefault="00F1339D" w:rsidP="00F1339D">
      <w:pPr>
        <w:tabs>
          <w:tab w:val="left" w:pos="1389"/>
          <w:tab w:val="left" w:pos="1560"/>
        </w:tabs>
        <w:spacing w:after="0"/>
        <w:ind w:firstLine="567"/>
        <w:jc w:val="both"/>
        <w:rPr>
          <w:rFonts w:ascii="Times New Roman" w:hAnsi="Times New Roman" w:cs="Times New Roman"/>
          <w:sz w:val="28"/>
          <w:szCs w:val="28"/>
        </w:rPr>
      </w:pPr>
      <w:r w:rsidRPr="00962F22">
        <w:rPr>
          <w:rFonts w:ascii="Times New Roman" w:hAnsi="Times New Roman" w:cs="Times New Roman"/>
          <w:b/>
          <w:bCs/>
          <w:sz w:val="28"/>
          <w:szCs w:val="28"/>
        </w:rPr>
        <w:lastRenderedPageBreak/>
        <w:t>Юридичну допомогу</w:t>
      </w:r>
      <w:r w:rsidRPr="00A31B04">
        <w:rPr>
          <w:rFonts w:ascii="Times New Roman" w:hAnsi="Times New Roman" w:cs="Times New Roman"/>
          <w:b/>
          <w:bCs/>
          <w:sz w:val="28"/>
          <w:szCs w:val="28"/>
        </w:rPr>
        <w:t xml:space="preserve"> </w:t>
      </w:r>
      <w:r w:rsidRPr="00A31B04">
        <w:rPr>
          <w:rStyle w:val="af0"/>
          <w:rFonts w:ascii="Times New Roman" w:hAnsi="Times New Roman" w:cs="Times New Roman"/>
          <w:sz w:val="28"/>
          <w:szCs w:val="28"/>
        </w:rPr>
        <w:t>та правові консультації</w:t>
      </w:r>
      <w:r w:rsidRPr="00A31B04">
        <w:rPr>
          <w:rFonts w:ascii="Times New Roman" w:hAnsi="Times New Roman" w:cs="Times New Roman"/>
          <w:sz w:val="28"/>
          <w:szCs w:val="28"/>
        </w:rPr>
        <w:t xml:space="preserve"> упродовж року</w:t>
      </w:r>
      <w:r>
        <w:rPr>
          <w:rFonts w:ascii="Times New Roman" w:hAnsi="Times New Roman" w:cs="Times New Roman"/>
          <w:sz w:val="28"/>
          <w:szCs w:val="28"/>
        </w:rPr>
        <w:t xml:space="preserve"> </w:t>
      </w:r>
      <w:r w:rsidRPr="00962F22">
        <w:rPr>
          <w:rFonts w:ascii="Times New Roman" w:hAnsi="Times New Roman" w:cs="Times New Roman"/>
          <w:sz w:val="28"/>
          <w:szCs w:val="28"/>
        </w:rPr>
        <w:t>отримал</w:t>
      </w:r>
      <w:r>
        <w:rPr>
          <w:rFonts w:ascii="Times New Roman" w:hAnsi="Times New Roman" w:cs="Times New Roman"/>
          <w:sz w:val="28"/>
          <w:szCs w:val="28"/>
        </w:rPr>
        <w:t>и</w:t>
      </w:r>
      <w:r w:rsidRPr="00962F22">
        <w:rPr>
          <w:rFonts w:ascii="Times New Roman" w:hAnsi="Times New Roman" w:cs="Times New Roman"/>
          <w:sz w:val="28"/>
          <w:szCs w:val="28"/>
        </w:rPr>
        <w:t xml:space="preserve"> </w:t>
      </w:r>
      <w:r w:rsidRPr="00962F22">
        <w:rPr>
          <w:rFonts w:ascii="Times New Roman" w:hAnsi="Times New Roman" w:cs="Times New Roman"/>
          <w:b/>
          <w:bCs/>
          <w:sz w:val="28"/>
          <w:szCs w:val="28"/>
        </w:rPr>
        <w:t>1</w:t>
      </w:r>
      <w:r>
        <w:rPr>
          <w:rFonts w:ascii="Times New Roman" w:hAnsi="Times New Roman" w:cs="Times New Roman"/>
          <w:b/>
          <w:bCs/>
          <w:sz w:val="28"/>
          <w:szCs w:val="28"/>
        </w:rPr>
        <w:t>93</w:t>
      </w:r>
      <w:r w:rsidRPr="00962F22">
        <w:rPr>
          <w:rFonts w:ascii="Times New Roman" w:hAnsi="Times New Roman" w:cs="Times New Roman"/>
          <w:sz w:val="28"/>
          <w:szCs w:val="28"/>
        </w:rPr>
        <w:t xml:space="preserve"> </w:t>
      </w:r>
      <w:r w:rsidRPr="00962F22">
        <w:rPr>
          <w:rFonts w:ascii="Times New Roman" w:hAnsi="Times New Roman" w:cs="Times New Roman"/>
          <w:b/>
          <w:bCs/>
          <w:sz w:val="28"/>
          <w:szCs w:val="28"/>
        </w:rPr>
        <w:t>особ</w:t>
      </w:r>
      <w:r>
        <w:rPr>
          <w:rFonts w:ascii="Times New Roman" w:hAnsi="Times New Roman" w:cs="Times New Roman"/>
          <w:b/>
          <w:bCs/>
          <w:sz w:val="28"/>
          <w:szCs w:val="28"/>
        </w:rPr>
        <w:t>и</w:t>
      </w:r>
      <w:r w:rsidRPr="00962F22">
        <w:rPr>
          <w:rFonts w:ascii="Times New Roman" w:hAnsi="Times New Roman" w:cs="Times New Roman"/>
          <w:b/>
          <w:bCs/>
          <w:sz w:val="28"/>
          <w:szCs w:val="28"/>
        </w:rPr>
        <w:t>,</w:t>
      </w:r>
      <w:r w:rsidRPr="00962F22">
        <w:t xml:space="preserve">  </w:t>
      </w:r>
      <w:r w:rsidRPr="00962F22">
        <w:rPr>
          <w:rFonts w:ascii="Times New Roman" w:hAnsi="Times New Roman" w:cs="Times New Roman"/>
          <w:sz w:val="28"/>
          <w:szCs w:val="28"/>
        </w:rPr>
        <w:t xml:space="preserve">у тому числі: </w:t>
      </w:r>
      <w:r>
        <w:rPr>
          <w:rFonts w:ascii="Times New Roman" w:hAnsi="Times New Roman" w:cs="Times New Roman"/>
          <w:sz w:val="28"/>
          <w:szCs w:val="28"/>
        </w:rPr>
        <w:t>58</w:t>
      </w:r>
      <w:r w:rsidRPr="00962F22">
        <w:rPr>
          <w:rFonts w:ascii="Times New Roman" w:eastAsiaTheme="majorEastAsia" w:hAnsi="Times New Roman" w:cs="Times New Roman"/>
          <w:color w:val="000000"/>
          <w:sz w:val="28"/>
          <w:szCs w:val="28"/>
        </w:rPr>
        <w:t xml:space="preserve"> учасників бойових дій; </w:t>
      </w:r>
      <w:r>
        <w:rPr>
          <w:rFonts w:ascii="Times New Roman" w:eastAsiaTheme="majorEastAsia" w:hAnsi="Times New Roman" w:cs="Times New Roman"/>
          <w:color w:val="000000"/>
          <w:sz w:val="28"/>
          <w:szCs w:val="28"/>
        </w:rPr>
        <w:t>54</w:t>
      </w:r>
      <w:r w:rsidRPr="00962F22">
        <w:rPr>
          <w:rFonts w:ascii="Times New Roman" w:eastAsiaTheme="majorEastAsia" w:hAnsi="Times New Roman" w:cs="Times New Roman"/>
          <w:color w:val="000000"/>
          <w:sz w:val="28"/>
          <w:szCs w:val="28"/>
        </w:rPr>
        <w:t xml:space="preserve"> ос</w:t>
      </w:r>
      <w:r>
        <w:rPr>
          <w:rFonts w:ascii="Times New Roman" w:eastAsiaTheme="majorEastAsia" w:hAnsi="Times New Roman" w:cs="Times New Roman"/>
          <w:color w:val="000000"/>
          <w:sz w:val="28"/>
          <w:szCs w:val="28"/>
        </w:rPr>
        <w:t>о</w:t>
      </w:r>
      <w:r w:rsidRPr="00962F22">
        <w:rPr>
          <w:rFonts w:ascii="Times New Roman" w:eastAsiaTheme="majorEastAsia" w:hAnsi="Times New Roman" w:cs="Times New Roman"/>
          <w:color w:val="000000"/>
          <w:sz w:val="28"/>
          <w:szCs w:val="28"/>
        </w:rPr>
        <w:t>б</w:t>
      </w:r>
      <w:r>
        <w:rPr>
          <w:rFonts w:ascii="Times New Roman" w:eastAsiaTheme="majorEastAsia" w:hAnsi="Times New Roman" w:cs="Times New Roman"/>
          <w:color w:val="000000"/>
          <w:sz w:val="28"/>
          <w:szCs w:val="28"/>
        </w:rPr>
        <w:t>и</w:t>
      </w:r>
      <w:r w:rsidRPr="00962F22">
        <w:rPr>
          <w:rFonts w:ascii="Times New Roman" w:eastAsiaTheme="majorEastAsia" w:hAnsi="Times New Roman" w:cs="Times New Roman"/>
          <w:color w:val="000000"/>
          <w:sz w:val="28"/>
          <w:szCs w:val="28"/>
        </w:rPr>
        <w:t xml:space="preserve"> з інвалідністю внаслідок війни; </w:t>
      </w:r>
      <w:r>
        <w:rPr>
          <w:rFonts w:ascii="Times New Roman" w:eastAsiaTheme="majorEastAsia" w:hAnsi="Times New Roman" w:cs="Times New Roman"/>
          <w:color w:val="000000"/>
          <w:sz w:val="28"/>
          <w:szCs w:val="28"/>
        </w:rPr>
        <w:t>8</w:t>
      </w:r>
      <w:r w:rsidRPr="00962F22">
        <w:rPr>
          <w:rFonts w:ascii="Times New Roman" w:eastAsiaTheme="majorEastAsia" w:hAnsi="Times New Roman" w:cs="Times New Roman"/>
          <w:color w:val="000000"/>
          <w:sz w:val="28"/>
          <w:szCs w:val="28"/>
        </w:rPr>
        <w:t xml:space="preserve"> член</w:t>
      </w:r>
      <w:r>
        <w:rPr>
          <w:rFonts w:ascii="Times New Roman" w:eastAsiaTheme="majorEastAsia" w:hAnsi="Times New Roman" w:cs="Times New Roman"/>
          <w:color w:val="000000"/>
          <w:sz w:val="28"/>
          <w:szCs w:val="28"/>
        </w:rPr>
        <w:t>ів</w:t>
      </w:r>
      <w:r w:rsidRPr="00962F22">
        <w:rPr>
          <w:rFonts w:ascii="Times New Roman" w:eastAsiaTheme="majorEastAsia" w:hAnsi="Times New Roman" w:cs="Times New Roman"/>
          <w:color w:val="000000"/>
          <w:sz w:val="28"/>
          <w:szCs w:val="28"/>
        </w:rPr>
        <w:t xml:space="preserve"> сім</w:t>
      </w:r>
      <w:r>
        <w:rPr>
          <w:rFonts w:ascii="Times New Roman" w:eastAsiaTheme="majorEastAsia" w:hAnsi="Times New Roman" w:cs="Times New Roman"/>
          <w:color w:val="000000"/>
          <w:sz w:val="28"/>
          <w:szCs w:val="28"/>
        </w:rPr>
        <w:t>ей</w:t>
      </w:r>
      <w:r w:rsidRPr="00962F22">
        <w:rPr>
          <w:rFonts w:ascii="Times New Roman" w:eastAsiaTheme="majorEastAsia" w:hAnsi="Times New Roman" w:cs="Times New Roman"/>
          <w:color w:val="000000"/>
          <w:sz w:val="28"/>
          <w:szCs w:val="28"/>
        </w:rPr>
        <w:t xml:space="preserve"> загиблого (померлого) Захисника і Захисниці України; </w:t>
      </w:r>
      <w:r>
        <w:rPr>
          <w:rFonts w:ascii="Times New Roman" w:eastAsiaTheme="majorEastAsia" w:hAnsi="Times New Roman" w:cs="Times New Roman"/>
          <w:color w:val="000000"/>
          <w:sz w:val="28"/>
          <w:szCs w:val="28"/>
        </w:rPr>
        <w:t>7</w:t>
      </w:r>
      <w:r w:rsidRPr="00962F22">
        <w:rPr>
          <w:rFonts w:ascii="Times New Roman" w:eastAsiaTheme="majorEastAsia" w:hAnsi="Times New Roman" w:cs="Times New Roman"/>
          <w:color w:val="000000"/>
          <w:sz w:val="28"/>
          <w:szCs w:val="28"/>
        </w:rPr>
        <w:t xml:space="preserve"> військовослужбовц</w:t>
      </w:r>
      <w:r>
        <w:rPr>
          <w:rFonts w:ascii="Times New Roman" w:eastAsiaTheme="majorEastAsia" w:hAnsi="Times New Roman" w:cs="Times New Roman"/>
          <w:color w:val="000000"/>
          <w:sz w:val="28"/>
          <w:szCs w:val="28"/>
        </w:rPr>
        <w:t>ів</w:t>
      </w:r>
      <w:r w:rsidRPr="00962F22">
        <w:rPr>
          <w:rFonts w:ascii="Times New Roman" w:eastAsiaTheme="majorEastAsia" w:hAnsi="Times New Roman" w:cs="Times New Roman"/>
          <w:color w:val="000000"/>
          <w:sz w:val="28"/>
          <w:szCs w:val="28"/>
        </w:rPr>
        <w:t xml:space="preserve">;  </w:t>
      </w:r>
      <w:r>
        <w:rPr>
          <w:rFonts w:ascii="Times New Roman" w:eastAsiaTheme="majorEastAsia" w:hAnsi="Times New Roman" w:cs="Times New Roman"/>
          <w:color w:val="000000"/>
          <w:sz w:val="28"/>
          <w:szCs w:val="28"/>
        </w:rPr>
        <w:t xml:space="preserve">22 </w:t>
      </w:r>
      <w:r w:rsidRPr="00962F22">
        <w:rPr>
          <w:rFonts w:ascii="Times New Roman" w:eastAsiaTheme="majorEastAsia" w:hAnsi="Times New Roman" w:cs="Times New Roman"/>
          <w:color w:val="000000"/>
          <w:sz w:val="28"/>
          <w:szCs w:val="28"/>
        </w:rPr>
        <w:t>член</w:t>
      </w:r>
      <w:r>
        <w:rPr>
          <w:rFonts w:ascii="Times New Roman" w:eastAsiaTheme="majorEastAsia" w:hAnsi="Times New Roman" w:cs="Times New Roman"/>
          <w:color w:val="000000"/>
          <w:sz w:val="28"/>
          <w:szCs w:val="28"/>
        </w:rPr>
        <w:t>а</w:t>
      </w:r>
      <w:r w:rsidRPr="00962F22">
        <w:rPr>
          <w:rFonts w:ascii="Times New Roman" w:eastAsiaTheme="majorEastAsia" w:hAnsi="Times New Roman" w:cs="Times New Roman"/>
          <w:color w:val="000000"/>
          <w:sz w:val="28"/>
          <w:szCs w:val="28"/>
        </w:rPr>
        <w:t xml:space="preserve"> сімей військовослужбовців; </w:t>
      </w:r>
      <w:r>
        <w:rPr>
          <w:rFonts w:ascii="Times New Roman" w:eastAsiaTheme="majorEastAsia" w:hAnsi="Times New Roman" w:cs="Times New Roman"/>
          <w:color w:val="000000"/>
          <w:sz w:val="28"/>
          <w:szCs w:val="28"/>
        </w:rPr>
        <w:t>36</w:t>
      </w:r>
      <w:r w:rsidRPr="00962F22">
        <w:rPr>
          <w:rFonts w:ascii="Times New Roman" w:eastAsiaTheme="majorEastAsia" w:hAnsi="Times New Roman" w:cs="Times New Roman"/>
          <w:color w:val="000000"/>
          <w:sz w:val="28"/>
          <w:szCs w:val="28"/>
        </w:rPr>
        <w:t xml:space="preserve"> членів сімей</w:t>
      </w:r>
      <w:r w:rsidRPr="00962F22">
        <w:rPr>
          <w:sz w:val="26"/>
          <w:szCs w:val="26"/>
        </w:rPr>
        <w:t xml:space="preserve"> </w:t>
      </w:r>
      <w:r w:rsidRPr="00962F22">
        <w:rPr>
          <w:rFonts w:ascii="Times New Roman" w:hAnsi="Times New Roman" w:cs="Times New Roman"/>
          <w:sz w:val="28"/>
          <w:szCs w:val="28"/>
        </w:rPr>
        <w:t>осіб, зниклих безвісти за особливих обставин</w:t>
      </w:r>
      <w:r w:rsidRPr="00962F22">
        <w:rPr>
          <w:rFonts w:ascii="Times New Roman" w:eastAsiaTheme="majorEastAsia" w:hAnsi="Times New Roman" w:cs="Times New Roman"/>
          <w:color w:val="000000"/>
          <w:sz w:val="28"/>
          <w:szCs w:val="28"/>
        </w:rPr>
        <w:t xml:space="preserve">;  </w:t>
      </w:r>
      <w:r>
        <w:rPr>
          <w:rFonts w:ascii="Times New Roman" w:eastAsiaTheme="majorEastAsia" w:hAnsi="Times New Roman" w:cs="Times New Roman"/>
          <w:color w:val="000000"/>
          <w:sz w:val="28"/>
          <w:szCs w:val="28"/>
        </w:rPr>
        <w:t>6</w:t>
      </w:r>
      <w:r w:rsidRPr="00962F22">
        <w:rPr>
          <w:rFonts w:ascii="Times New Roman" w:eastAsiaTheme="majorEastAsia" w:hAnsi="Times New Roman" w:cs="Times New Roman"/>
          <w:color w:val="000000"/>
          <w:sz w:val="28"/>
          <w:szCs w:val="28"/>
        </w:rPr>
        <w:t xml:space="preserve"> член</w:t>
      </w:r>
      <w:r>
        <w:rPr>
          <w:rFonts w:ascii="Times New Roman" w:eastAsiaTheme="majorEastAsia" w:hAnsi="Times New Roman" w:cs="Times New Roman"/>
          <w:color w:val="000000"/>
          <w:sz w:val="28"/>
          <w:szCs w:val="28"/>
        </w:rPr>
        <w:t>ів</w:t>
      </w:r>
      <w:r w:rsidRPr="00962F22">
        <w:rPr>
          <w:rFonts w:ascii="Times New Roman" w:eastAsiaTheme="majorEastAsia" w:hAnsi="Times New Roman" w:cs="Times New Roman"/>
          <w:color w:val="000000"/>
          <w:sz w:val="28"/>
          <w:szCs w:val="28"/>
        </w:rPr>
        <w:t xml:space="preserve"> сімей </w:t>
      </w:r>
      <w:r w:rsidRPr="00962F22">
        <w:rPr>
          <w:rFonts w:ascii="Times New Roman" w:hAnsi="Times New Roman" w:cs="Times New Roman"/>
          <w:sz w:val="28"/>
          <w:szCs w:val="28"/>
        </w:rPr>
        <w:t>осіб, визначених пунктом 1 частини першої статті 2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які перебувають у місцях несвободи внаслідок збройної агресії проти України або інтернування в нейтральних державах</w:t>
      </w:r>
      <w:r w:rsidRPr="00962F22">
        <w:rPr>
          <w:rFonts w:ascii="Times New Roman" w:eastAsiaTheme="majorEastAsia" w:hAnsi="Times New Roman" w:cs="Times New Roman"/>
          <w:color w:val="000000"/>
          <w:sz w:val="28"/>
          <w:szCs w:val="28"/>
        </w:rPr>
        <w:t xml:space="preserve"> ; 2 волонтера.</w:t>
      </w:r>
      <w:r w:rsidRPr="00962F22">
        <w:rPr>
          <w:rFonts w:cs="Times New Roman"/>
          <w:sz w:val="28"/>
          <w:szCs w:val="28"/>
        </w:rPr>
        <w:t xml:space="preserve"> </w:t>
      </w:r>
      <w:r w:rsidRPr="00A31B04">
        <w:rPr>
          <w:rFonts w:ascii="Times New Roman" w:hAnsi="Times New Roman" w:cs="Times New Roman"/>
          <w:sz w:val="28"/>
          <w:szCs w:val="28"/>
        </w:rPr>
        <w:t>Консультації стосувалися питань соціального захисту, пільг, статусів, спадкових прав, земельних і житлових питань, а також інших правових аспектів.</w:t>
      </w:r>
      <w:r w:rsidRPr="00962F22">
        <w:rPr>
          <w:rFonts w:ascii="Times New Roman" w:hAnsi="Times New Roman" w:cs="Times New Roman"/>
          <w:sz w:val="28"/>
          <w:szCs w:val="28"/>
        </w:rPr>
        <w:t xml:space="preserve"> </w:t>
      </w:r>
    </w:p>
    <w:p w14:paraId="5F245158" w14:textId="77777777" w:rsidR="00F1339D" w:rsidRPr="00962F22" w:rsidRDefault="00F1339D" w:rsidP="00F1339D">
      <w:pPr>
        <w:tabs>
          <w:tab w:val="left" w:pos="1389"/>
          <w:tab w:val="left" w:pos="1560"/>
        </w:tabs>
        <w:spacing w:after="0"/>
        <w:ind w:firstLine="567"/>
        <w:jc w:val="both"/>
        <w:rPr>
          <w:rFonts w:cs="Times New Roman"/>
          <w:sz w:val="28"/>
          <w:szCs w:val="28"/>
        </w:rPr>
      </w:pPr>
      <w:r w:rsidRPr="00962F22">
        <w:rPr>
          <w:rFonts w:ascii="Times New Roman" w:hAnsi="Times New Roman" w:cs="Times New Roman"/>
          <w:sz w:val="28"/>
          <w:szCs w:val="28"/>
        </w:rPr>
        <w:t>Окрему увагу у звітному періоді було приділено психологічній підтримці. Робота проводилась із метою подолання наслідків пережитого стресу, адаптації до мирного життя, відновлення психоемоційного стану.</w:t>
      </w:r>
      <w:r w:rsidRPr="00962F22">
        <w:rPr>
          <w:rFonts w:asciiTheme="majorHAnsi" w:eastAsiaTheme="majorEastAsia" w:hAnsiTheme="majorHAnsi" w:cstheme="majorBidi"/>
          <w:color w:val="2F5496" w:themeColor="accent1" w:themeShade="BF"/>
          <w:sz w:val="40"/>
          <w:szCs w:val="40"/>
        </w:rPr>
        <w:t xml:space="preserve"> </w:t>
      </w:r>
      <w:r w:rsidRPr="00702C5E">
        <w:rPr>
          <w:rFonts w:ascii="Times New Roman" w:hAnsi="Times New Roman" w:cs="Times New Roman"/>
          <w:sz w:val="28"/>
          <w:szCs w:val="28"/>
        </w:rPr>
        <w:t>Індивідуальні психологічні консультації та групові форми роботи отримали</w:t>
      </w:r>
      <w:r w:rsidRPr="00962F22">
        <w:rPr>
          <w:rFonts w:ascii="Times New Roman" w:hAnsi="Times New Roman" w:cs="Times New Roman"/>
          <w:sz w:val="28"/>
          <w:szCs w:val="28"/>
        </w:rPr>
        <w:t xml:space="preserve"> </w:t>
      </w:r>
      <w:r w:rsidRPr="00BE0F9D">
        <w:rPr>
          <w:rFonts w:ascii="Times New Roman" w:hAnsi="Times New Roman" w:cs="Times New Roman"/>
          <w:b/>
          <w:bCs/>
          <w:sz w:val="28"/>
          <w:szCs w:val="28"/>
        </w:rPr>
        <w:t>169</w:t>
      </w:r>
      <w:r w:rsidRPr="00962F22">
        <w:rPr>
          <w:rFonts w:ascii="Times New Roman" w:hAnsi="Times New Roman" w:cs="Times New Roman"/>
          <w:b/>
          <w:bCs/>
          <w:sz w:val="28"/>
          <w:szCs w:val="28"/>
        </w:rPr>
        <w:t xml:space="preserve"> ос</w:t>
      </w:r>
      <w:r>
        <w:rPr>
          <w:rFonts w:ascii="Times New Roman" w:hAnsi="Times New Roman" w:cs="Times New Roman"/>
          <w:b/>
          <w:bCs/>
          <w:sz w:val="28"/>
          <w:szCs w:val="28"/>
        </w:rPr>
        <w:t>і</w:t>
      </w:r>
      <w:r w:rsidRPr="00962F22">
        <w:rPr>
          <w:rFonts w:ascii="Times New Roman" w:hAnsi="Times New Roman" w:cs="Times New Roman"/>
          <w:b/>
          <w:bCs/>
          <w:sz w:val="28"/>
          <w:szCs w:val="28"/>
        </w:rPr>
        <w:t>б</w:t>
      </w:r>
      <w:r w:rsidRPr="00962F22">
        <w:rPr>
          <w:rFonts w:ascii="Times New Roman" w:hAnsi="Times New Roman" w:cs="Times New Roman"/>
          <w:sz w:val="28"/>
          <w:szCs w:val="28"/>
        </w:rPr>
        <w:t xml:space="preserve">, серед яких: </w:t>
      </w:r>
      <w:r>
        <w:rPr>
          <w:rFonts w:ascii="Times New Roman" w:hAnsi="Times New Roman" w:cs="Times New Roman"/>
          <w:sz w:val="28"/>
          <w:szCs w:val="28"/>
        </w:rPr>
        <w:t>41</w:t>
      </w:r>
      <w:r w:rsidRPr="00962F22">
        <w:rPr>
          <w:rFonts w:ascii="Times New Roman" w:eastAsiaTheme="majorEastAsia" w:hAnsi="Times New Roman" w:cs="Times New Roman"/>
          <w:color w:val="000000"/>
          <w:sz w:val="28"/>
          <w:szCs w:val="28"/>
        </w:rPr>
        <w:t xml:space="preserve"> учасник бойових дій; </w:t>
      </w:r>
      <w:r>
        <w:rPr>
          <w:rFonts w:ascii="Times New Roman" w:eastAsiaTheme="majorEastAsia" w:hAnsi="Times New Roman" w:cs="Times New Roman"/>
          <w:color w:val="000000"/>
          <w:sz w:val="28"/>
          <w:szCs w:val="28"/>
        </w:rPr>
        <w:t>36</w:t>
      </w:r>
      <w:r w:rsidRPr="00962F22">
        <w:rPr>
          <w:rFonts w:ascii="Times New Roman" w:eastAsiaTheme="majorEastAsia" w:hAnsi="Times New Roman" w:cs="Times New Roman"/>
          <w:color w:val="000000"/>
          <w:sz w:val="28"/>
          <w:szCs w:val="28"/>
        </w:rPr>
        <w:t xml:space="preserve"> ос</w:t>
      </w:r>
      <w:r>
        <w:rPr>
          <w:rFonts w:ascii="Times New Roman" w:eastAsiaTheme="majorEastAsia" w:hAnsi="Times New Roman" w:cs="Times New Roman"/>
          <w:color w:val="000000"/>
          <w:sz w:val="28"/>
          <w:szCs w:val="28"/>
        </w:rPr>
        <w:t>і</w:t>
      </w:r>
      <w:r w:rsidRPr="00962F22">
        <w:rPr>
          <w:rFonts w:ascii="Times New Roman" w:eastAsiaTheme="majorEastAsia" w:hAnsi="Times New Roman" w:cs="Times New Roman"/>
          <w:color w:val="000000"/>
          <w:sz w:val="28"/>
          <w:szCs w:val="28"/>
        </w:rPr>
        <w:t xml:space="preserve">б з інвалідністю внаслідок війни; 2 члена сімей загиблих (померлих) Захисників і Захисниць України; </w:t>
      </w:r>
      <w:r>
        <w:rPr>
          <w:rFonts w:ascii="Times New Roman" w:eastAsiaTheme="majorEastAsia" w:hAnsi="Times New Roman" w:cs="Times New Roman"/>
          <w:color w:val="000000"/>
          <w:sz w:val="28"/>
          <w:szCs w:val="28"/>
        </w:rPr>
        <w:t>50</w:t>
      </w:r>
      <w:r w:rsidRPr="00962F22">
        <w:rPr>
          <w:rFonts w:ascii="Times New Roman" w:eastAsiaTheme="majorEastAsia" w:hAnsi="Times New Roman" w:cs="Times New Roman"/>
          <w:color w:val="000000"/>
          <w:sz w:val="28"/>
          <w:szCs w:val="28"/>
        </w:rPr>
        <w:t xml:space="preserve"> член</w:t>
      </w:r>
      <w:r>
        <w:rPr>
          <w:rFonts w:ascii="Times New Roman" w:eastAsiaTheme="majorEastAsia" w:hAnsi="Times New Roman" w:cs="Times New Roman"/>
          <w:color w:val="000000"/>
          <w:sz w:val="28"/>
          <w:szCs w:val="28"/>
        </w:rPr>
        <w:t>ів</w:t>
      </w:r>
      <w:r w:rsidRPr="00962F22">
        <w:rPr>
          <w:rFonts w:ascii="Times New Roman" w:eastAsiaTheme="majorEastAsia" w:hAnsi="Times New Roman" w:cs="Times New Roman"/>
          <w:color w:val="000000"/>
          <w:sz w:val="28"/>
          <w:szCs w:val="28"/>
        </w:rPr>
        <w:t xml:space="preserve"> сімей військовослужбовців;</w:t>
      </w:r>
      <w:r w:rsidRPr="00BE0F9D">
        <w:rPr>
          <w:rFonts w:ascii="Times New Roman" w:eastAsiaTheme="majorEastAsia" w:hAnsi="Times New Roman" w:cs="Times New Roman"/>
          <w:color w:val="000000"/>
          <w:sz w:val="28"/>
          <w:szCs w:val="28"/>
        </w:rPr>
        <w:t xml:space="preserve"> </w:t>
      </w:r>
      <w:r>
        <w:rPr>
          <w:rFonts w:ascii="Times New Roman" w:eastAsiaTheme="majorEastAsia" w:hAnsi="Times New Roman" w:cs="Times New Roman"/>
          <w:color w:val="000000"/>
          <w:sz w:val="28"/>
          <w:szCs w:val="28"/>
        </w:rPr>
        <w:t>3</w:t>
      </w:r>
      <w:r w:rsidRPr="00962F22">
        <w:rPr>
          <w:rFonts w:ascii="Times New Roman" w:eastAsiaTheme="majorEastAsia" w:hAnsi="Times New Roman" w:cs="Times New Roman"/>
          <w:color w:val="000000"/>
          <w:sz w:val="28"/>
          <w:szCs w:val="28"/>
        </w:rPr>
        <w:t xml:space="preserve"> член</w:t>
      </w:r>
      <w:r>
        <w:rPr>
          <w:rFonts w:ascii="Times New Roman" w:eastAsiaTheme="majorEastAsia" w:hAnsi="Times New Roman" w:cs="Times New Roman"/>
          <w:color w:val="000000"/>
          <w:sz w:val="28"/>
          <w:szCs w:val="28"/>
        </w:rPr>
        <w:t>а</w:t>
      </w:r>
      <w:r w:rsidRPr="00962F22">
        <w:rPr>
          <w:rFonts w:ascii="Times New Roman" w:eastAsiaTheme="majorEastAsia" w:hAnsi="Times New Roman" w:cs="Times New Roman"/>
          <w:color w:val="000000"/>
          <w:sz w:val="28"/>
          <w:szCs w:val="28"/>
        </w:rPr>
        <w:t xml:space="preserve"> сімей</w:t>
      </w:r>
      <w:r w:rsidRPr="00962F22">
        <w:rPr>
          <w:sz w:val="26"/>
          <w:szCs w:val="26"/>
        </w:rPr>
        <w:t xml:space="preserve"> </w:t>
      </w:r>
      <w:r w:rsidRPr="00962F22">
        <w:rPr>
          <w:rFonts w:ascii="Times New Roman" w:hAnsi="Times New Roman" w:cs="Times New Roman"/>
          <w:sz w:val="28"/>
          <w:szCs w:val="28"/>
        </w:rPr>
        <w:t>осіб, зниклих безвісти за особливих обставин</w:t>
      </w:r>
      <w:r w:rsidRPr="00962F22">
        <w:rPr>
          <w:rFonts w:ascii="Times New Roman" w:eastAsiaTheme="majorEastAsia" w:hAnsi="Times New Roman" w:cs="Times New Roman"/>
          <w:color w:val="000000"/>
          <w:sz w:val="28"/>
          <w:szCs w:val="28"/>
        </w:rPr>
        <w:t xml:space="preserve">; </w:t>
      </w:r>
      <w:r>
        <w:rPr>
          <w:rFonts w:ascii="Times New Roman" w:eastAsiaTheme="majorEastAsia" w:hAnsi="Times New Roman" w:cs="Times New Roman"/>
          <w:color w:val="000000"/>
          <w:sz w:val="28"/>
          <w:szCs w:val="28"/>
        </w:rPr>
        <w:t xml:space="preserve">37 </w:t>
      </w:r>
      <w:r w:rsidRPr="00962F22">
        <w:rPr>
          <w:rFonts w:ascii="Times New Roman" w:eastAsiaTheme="majorEastAsia" w:hAnsi="Times New Roman" w:cs="Times New Roman"/>
          <w:color w:val="000000"/>
          <w:sz w:val="28"/>
          <w:szCs w:val="28"/>
        </w:rPr>
        <w:t>волонтерів.</w:t>
      </w:r>
      <w:r w:rsidRPr="00962F22">
        <w:rPr>
          <w:rFonts w:cs="Times New Roman"/>
          <w:sz w:val="28"/>
          <w:szCs w:val="28"/>
        </w:rPr>
        <w:t xml:space="preserve">  </w:t>
      </w:r>
    </w:p>
    <w:p w14:paraId="0F517623" w14:textId="77777777" w:rsidR="00F1339D" w:rsidRPr="00224755" w:rsidRDefault="00F1339D" w:rsidP="00F1339D">
      <w:pPr>
        <w:tabs>
          <w:tab w:val="left" w:pos="1389"/>
          <w:tab w:val="left" w:pos="1560"/>
        </w:tabs>
        <w:spacing w:after="0"/>
        <w:ind w:firstLine="567"/>
        <w:jc w:val="both"/>
        <w:rPr>
          <w:rFonts w:ascii="Times New Roman" w:hAnsi="Times New Roman" w:cs="Times New Roman"/>
          <w:b/>
          <w:bCs/>
          <w:sz w:val="28"/>
          <w:szCs w:val="28"/>
        </w:rPr>
      </w:pPr>
      <w:r w:rsidRPr="00702C5E">
        <w:rPr>
          <w:rFonts w:ascii="Times New Roman" w:hAnsi="Times New Roman" w:cs="Times New Roman"/>
          <w:sz w:val="28"/>
          <w:szCs w:val="28"/>
        </w:rPr>
        <w:t xml:space="preserve">Одним із пріоритетних напрямів залишалася </w:t>
      </w:r>
      <w:r w:rsidRPr="00224755">
        <w:rPr>
          <w:rStyle w:val="af0"/>
          <w:rFonts w:ascii="Times New Roman" w:hAnsi="Times New Roman" w:cs="Times New Roman"/>
          <w:b w:val="0"/>
          <w:bCs w:val="0"/>
          <w:sz w:val="28"/>
          <w:szCs w:val="28"/>
        </w:rPr>
        <w:t>соціальна адаптація ветеранів</w:t>
      </w:r>
      <w:r w:rsidRPr="00224755">
        <w:rPr>
          <w:rFonts w:ascii="Times New Roman" w:hAnsi="Times New Roman" w:cs="Times New Roman"/>
          <w:b/>
          <w:bCs/>
          <w:sz w:val="28"/>
          <w:szCs w:val="28"/>
        </w:rPr>
        <w:t xml:space="preserve">. </w:t>
      </w:r>
    </w:p>
    <w:p w14:paraId="432DD609" w14:textId="77777777" w:rsidR="00F1339D" w:rsidRPr="00962F22" w:rsidRDefault="00F1339D" w:rsidP="00F1339D">
      <w:pPr>
        <w:spacing w:after="0"/>
        <w:ind w:left="-142" w:firstLine="709"/>
        <w:jc w:val="both"/>
        <w:rPr>
          <w:rFonts w:ascii="Times New Roman" w:eastAsia="Times New Roman" w:hAnsi="Times New Roman" w:cs="Courier New"/>
          <w:spacing w:val="-10"/>
          <w:kern w:val="0"/>
          <w:sz w:val="28"/>
          <w:szCs w:val="28"/>
          <w:lang w:eastAsia="ru-RU"/>
          <w14:ligatures w14:val="none"/>
        </w:rPr>
      </w:pPr>
      <w:r w:rsidRPr="00A1760C">
        <w:rPr>
          <w:rFonts w:ascii="Times New Roman" w:hAnsi="Times New Roman" w:cs="Times New Roman"/>
          <w:sz w:val="28"/>
          <w:szCs w:val="28"/>
        </w:rPr>
        <w:t xml:space="preserve">У 2025 році продовжено реалізацію програми </w:t>
      </w:r>
      <w:r w:rsidRPr="00224755">
        <w:rPr>
          <w:rStyle w:val="af0"/>
          <w:rFonts w:ascii="Times New Roman" w:hAnsi="Times New Roman" w:cs="Times New Roman"/>
          <w:b w:val="0"/>
          <w:bCs w:val="0"/>
          <w:sz w:val="28"/>
          <w:szCs w:val="28"/>
        </w:rPr>
        <w:t>водної реабілітації у басейні м. Павлоград</w:t>
      </w:r>
      <w:r w:rsidRPr="00224755">
        <w:rPr>
          <w:rFonts w:ascii="Times New Roman" w:hAnsi="Times New Roman" w:cs="Times New Roman"/>
          <w:b/>
          <w:bCs/>
          <w:sz w:val="28"/>
          <w:szCs w:val="28"/>
        </w:rPr>
        <w:t>.</w:t>
      </w:r>
      <w:r w:rsidRPr="00A1760C">
        <w:rPr>
          <w:rFonts w:ascii="Times New Roman" w:hAnsi="Times New Roman" w:cs="Times New Roman"/>
          <w:sz w:val="28"/>
          <w:szCs w:val="28"/>
        </w:rPr>
        <w:t xml:space="preserve"> До програми було залучено </w:t>
      </w:r>
      <w:r w:rsidRPr="00224755">
        <w:rPr>
          <w:rStyle w:val="af0"/>
          <w:rFonts w:ascii="Times New Roman" w:hAnsi="Times New Roman" w:cs="Times New Roman"/>
          <w:b w:val="0"/>
          <w:bCs w:val="0"/>
          <w:sz w:val="28"/>
          <w:szCs w:val="28"/>
        </w:rPr>
        <w:t>25 осіб</w:t>
      </w:r>
      <w:r w:rsidRPr="00A1760C">
        <w:rPr>
          <w:rFonts w:ascii="Times New Roman" w:hAnsi="Times New Roman" w:cs="Times New Roman"/>
          <w:sz w:val="28"/>
          <w:szCs w:val="28"/>
        </w:rPr>
        <w:t xml:space="preserve"> з числа ветеранів та осіб з інвалідністю внаслідок війни. Регулярні заняття сприяли фізичному відновленню, зниженню рівня стресу та покращенню психоемоційного стану учасників.</w:t>
      </w:r>
      <w:r>
        <w:rPr>
          <w:rFonts w:ascii="Times New Roman" w:hAnsi="Times New Roman" w:cs="Times New Roman"/>
          <w:sz w:val="28"/>
          <w:szCs w:val="28"/>
        </w:rPr>
        <w:t xml:space="preserve"> </w:t>
      </w:r>
      <w:r w:rsidRPr="00962F22">
        <w:rPr>
          <w:rFonts w:ascii="Times New Roman" w:eastAsia="Times New Roman" w:hAnsi="Times New Roman" w:cs="Times New Roman"/>
          <w:spacing w:val="-10"/>
          <w:kern w:val="0"/>
          <w:sz w:val="28"/>
          <w:szCs w:val="28"/>
          <w:lang w:eastAsia="ru-RU"/>
          <w14:ligatures w14:val="none"/>
        </w:rPr>
        <w:t>Касові</w:t>
      </w:r>
      <w:r w:rsidRPr="00962F22">
        <w:rPr>
          <w:rFonts w:ascii="Times New Roman" w:eastAsia="Times New Roman" w:hAnsi="Times New Roman" w:cs="Courier New"/>
          <w:spacing w:val="-10"/>
          <w:kern w:val="0"/>
          <w:sz w:val="28"/>
          <w:szCs w:val="28"/>
          <w:lang w:eastAsia="ru-RU"/>
          <w14:ligatures w14:val="none"/>
        </w:rPr>
        <w:t xml:space="preserve"> видатки склали </w:t>
      </w:r>
      <w:r w:rsidRPr="00134277">
        <w:rPr>
          <w:rFonts w:ascii="Times New Roman" w:eastAsia="Times New Roman" w:hAnsi="Times New Roman" w:cs="Courier New"/>
          <w:b/>
          <w:bCs/>
          <w:spacing w:val="-10"/>
          <w:kern w:val="0"/>
          <w:sz w:val="28"/>
          <w:szCs w:val="28"/>
          <w:lang w:eastAsia="ru-RU"/>
          <w14:ligatures w14:val="none"/>
        </w:rPr>
        <w:t>133,7</w:t>
      </w:r>
      <w:r w:rsidRPr="00962F22">
        <w:rPr>
          <w:rFonts w:ascii="Times New Roman" w:eastAsia="Times New Roman" w:hAnsi="Times New Roman" w:cs="Courier New"/>
          <w:b/>
          <w:bCs/>
          <w:color w:val="EE0000"/>
          <w:spacing w:val="-10"/>
          <w:kern w:val="0"/>
          <w:sz w:val="28"/>
          <w:szCs w:val="28"/>
          <w:lang w:eastAsia="ru-RU"/>
          <w14:ligatures w14:val="none"/>
        </w:rPr>
        <w:t xml:space="preserve"> </w:t>
      </w:r>
      <w:r w:rsidRPr="00962F22">
        <w:rPr>
          <w:rFonts w:ascii="Times New Roman" w:eastAsia="Times New Roman" w:hAnsi="Times New Roman" w:cs="Courier New"/>
          <w:b/>
          <w:bCs/>
          <w:spacing w:val="-10"/>
          <w:kern w:val="0"/>
          <w:sz w:val="28"/>
          <w:szCs w:val="28"/>
          <w:lang w:eastAsia="ru-RU"/>
          <w14:ligatures w14:val="none"/>
        </w:rPr>
        <w:t>тис. грн.</w:t>
      </w:r>
      <w:r w:rsidRPr="00962F22">
        <w:rPr>
          <w:rFonts w:ascii="Times New Roman" w:eastAsia="Times New Roman" w:hAnsi="Times New Roman" w:cs="Courier New"/>
          <w:spacing w:val="-10"/>
          <w:kern w:val="0"/>
          <w:sz w:val="28"/>
          <w:szCs w:val="28"/>
          <w:lang w:eastAsia="ru-RU"/>
          <w14:ligatures w14:val="none"/>
        </w:rPr>
        <w:t xml:space="preserve"> </w:t>
      </w:r>
    </w:p>
    <w:p w14:paraId="5078EF62" w14:textId="77777777" w:rsidR="00F1339D" w:rsidRDefault="00F1339D" w:rsidP="00F1339D">
      <w:pPr>
        <w:spacing w:after="0"/>
        <w:ind w:left="-142" w:firstLine="709"/>
        <w:jc w:val="both"/>
        <w:rPr>
          <w:rFonts w:ascii="Times New Roman" w:eastAsia="Times New Roman" w:hAnsi="Times New Roman" w:cs="Times New Roman"/>
          <w:spacing w:val="-10"/>
          <w:kern w:val="0"/>
          <w:sz w:val="28"/>
          <w:szCs w:val="28"/>
          <w:lang w:eastAsia="ru-RU"/>
          <w14:ligatures w14:val="none"/>
        </w:rPr>
      </w:pPr>
      <w:r w:rsidRPr="00A1760C">
        <w:rPr>
          <w:rFonts w:ascii="Times New Roman" w:hAnsi="Times New Roman" w:cs="Times New Roman"/>
          <w:sz w:val="28"/>
          <w:szCs w:val="28"/>
        </w:rPr>
        <w:t xml:space="preserve">Активно розвивався </w:t>
      </w:r>
      <w:r w:rsidRPr="00A1760C">
        <w:rPr>
          <w:rStyle w:val="af0"/>
          <w:rFonts w:ascii="Times New Roman" w:hAnsi="Times New Roman" w:cs="Times New Roman"/>
          <w:sz w:val="28"/>
          <w:szCs w:val="28"/>
        </w:rPr>
        <w:t>спортивний напрям</w:t>
      </w:r>
      <w:r w:rsidRPr="00A1760C">
        <w:rPr>
          <w:rFonts w:ascii="Times New Roman" w:hAnsi="Times New Roman" w:cs="Times New Roman"/>
          <w:sz w:val="28"/>
          <w:szCs w:val="28"/>
        </w:rPr>
        <w:t xml:space="preserve">: тренування з </w:t>
      </w:r>
      <w:proofErr w:type="spellStart"/>
      <w:r w:rsidRPr="00A1760C">
        <w:rPr>
          <w:rFonts w:ascii="Times New Roman" w:hAnsi="Times New Roman" w:cs="Times New Roman"/>
          <w:sz w:val="28"/>
          <w:szCs w:val="28"/>
        </w:rPr>
        <w:t>мініфутболу</w:t>
      </w:r>
      <w:proofErr w:type="spellEnd"/>
      <w:r w:rsidRPr="00A1760C">
        <w:rPr>
          <w:rFonts w:ascii="Times New Roman" w:hAnsi="Times New Roman" w:cs="Times New Roman"/>
          <w:sz w:val="28"/>
          <w:szCs w:val="28"/>
        </w:rPr>
        <w:t xml:space="preserve">, участь у змаганнях «Титани UA», турніри з </w:t>
      </w:r>
      <w:proofErr w:type="spellStart"/>
      <w:r w:rsidRPr="00A1760C">
        <w:rPr>
          <w:rFonts w:ascii="Times New Roman" w:hAnsi="Times New Roman" w:cs="Times New Roman"/>
          <w:sz w:val="28"/>
          <w:szCs w:val="28"/>
        </w:rPr>
        <w:t>дартсу</w:t>
      </w:r>
      <w:proofErr w:type="spellEnd"/>
      <w:r w:rsidRPr="00A1760C">
        <w:rPr>
          <w:rFonts w:ascii="Times New Roman" w:hAnsi="Times New Roman" w:cs="Times New Roman"/>
          <w:sz w:val="28"/>
          <w:szCs w:val="28"/>
        </w:rPr>
        <w:t>, вечори більярду. Спортивні заходи стали ефективним інструментом соціалізації, формування командного духу та підтримки ветеранської спільноти.</w:t>
      </w:r>
      <w:r w:rsidRPr="00224755">
        <w:rPr>
          <w:rFonts w:ascii="Times New Roman" w:hAnsi="Times New Roman" w:cs="Times New Roman"/>
          <w:sz w:val="28"/>
          <w:szCs w:val="28"/>
        </w:rPr>
        <w:t xml:space="preserve"> </w:t>
      </w:r>
      <w:r>
        <w:rPr>
          <w:rFonts w:ascii="Times New Roman" w:hAnsi="Times New Roman" w:cs="Times New Roman"/>
          <w:sz w:val="28"/>
          <w:szCs w:val="28"/>
        </w:rPr>
        <w:t>Придбано подарунки для нагородження учасників</w:t>
      </w:r>
      <w:r>
        <w:rPr>
          <w:rFonts w:ascii="Times New Roman" w:eastAsiaTheme="majorEastAsia" w:hAnsi="Times New Roman" w:cs="Times New Roman"/>
          <w:spacing w:val="-10"/>
          <w:kern w:val="0"/>
          <w:sz w:val="28"/>
          <w:szCs w:val="28"/>
          <w:lang w:eastAsia="ru-RU"/>
          <w14:ligatures w14:val="none"/>
        </w:rPr>
        <w:t xml:space="preserve"> на суму </w:t>
      </w:r>
      <w:r w:rsidRPr="00955161">
        <w:rPr>
          <w:rFonts w:ascii="Times New Roman" w:eastAsiaTheme="majorEastAsia" w:hAnsi="Times New Roman" w:cs="Times New Roman"/>
          <w:b/>
          <w:bCs/>
          <w:spacing w:val="-10"/>
          <w:kern w:val="0"/>
          <w:sz w:val="28"/>
          <w:szCs w:val="28"/>
          <w:lang w:eastAsia="ru-RU"/>
          <w14:ligatures w14:val="none"/>
        </w:rPr>
        <w:t>18,</w:t>
      </w:r>
      <w:r>
        <w:rPr>
          <w:rFonts w:ascii="Times New Roman" w:eastAsiaTheme="majorEastAsia" w:hAnsi="Times New Roman" w:cs="Times New Roman"/>
          <w:b/>
          <w:bCs/>
          <w:spacing w:val="-10"/>
          <w:kern w:val="0"/>
          <w:sz w:val="28"/>
          <w:szCs w:val="28"/>
          <w:lang w:eastAsia="ru-RU"/>
          <w14:ligatures w14:val="none"/>
        </w:rPr>
        <w:t>4</w:t>
      </w:r>
      <w:r>
        <w:rPr>
          <w:rFonts w:ascii="Times New Roman" w:eastAsiaTheme="majorEastAsia" w:hAnsi="Times New Roman" w:cs="Times New Roman"/>
          <w:spacing w:val="-10"/>
          <w:kern w:val="0"/>
          <w:sz w:val="28"/>
          <w:szCs w:val="28"/>
          <w:lang w:eastAsia="ru-RU"/>
          <w14:ligatures w14:val="none"/>
        </w:rPr>
        <w:t xml:space="preserve"> </w:t>
      </w:r>
      <w:r>
        <w:rPr>
          <w:rFonts w:ascii="Times New Roman" w:eastAsiaTheme="majorEastAsia" w:hAnsi="Times New Roman" w:cs="Times New Roman"/>
          <w:b/>
          <w:bCs/>
          <w:spacing w:val="-10"/>
          <w:kern w:val="0"/>
          <w:sz w:val="28"/>
          <w:szCs w:val="28"/>
          <w:lang w:eastAsia="ru-RU"/>
          <w14:ligatures w14:val="none"/>
        </w:rPr>
        <w:t>тис. грн</w:t>
      </w:r>
      <w:r>
        <w:rPr>
          <w:rFonts w:ascii="Times New Roman" w:eastAsia="Times New Roman" w:hAnsi="Times New Roman" w:cs="Times New Roman"/>
          <w:b/>
          <w:bCs/>
          <w:spacing w:val="-10"/>
          <w:kern w:val="0"/>
          <w:sz w:val="28"/>
          <w:szCs w:val="28"/>
          <w:lang w:eastAsia="ru-RU"/>
          <w14:ligatures w14:val="none"/>
        </w:rPr>
        <w:t>.</w:t>
      </w:r>
      <w:r>
        <w:rPr>
          <w:rFonts w:ascii="Times New Roman" w:eastAsia="Times New Roman" w:hAnsi="Times New Roman" w:cs="Times New Roman"/>
          <w:spacing w:val="-10"/>
          <w:kern w:val="0"/>
          <w:sz w:val="28"/>
          <w:szCs w:val="28"/>
          <w:lang w:eastAsia="ru-RU"/>
          <w14:ligatures w14:val="none"/>
        </w:rPr>
        <w:t xml:space="preserve"> </w:t>
      </w:r>
    </w:p>
    <w:p w14:paraId="4A8473D1" w14:textId="77777777" w:rsidR="00F1339D" w:rsidRPr="000540CF" w:rsidRDefault="00F1339D" w:rsidP="00F1339D">
      <w:pPr>
        <w:spacing w:after="0"/>
        <w:ind w:left="-142" w:firstLine="709"/>
        <w:jc w:val="both"/>
        <w:rPr>
          <w:rFonts w:ascii="Times New Roman" w:hAnsi="Times New Roman" w:cs="Times New Roman"/>
          <w:sz w:val="28"/>
          <w:szCs w:val="28"/>
        </w:rPr>
      </w:pPr>
      <w:r w:rsidRPr="009F00C7">
        <w:rPr>
          <w:rFonts w:ascii="Times New Roman" w:hAnsi="Times New Roman" w:cs="Times New Roman"/>
          <w:sz w:val="28"/>
          <w:szCs w:val="28"/>
        </w:rPr>
        <w:t xml:space="preserve">Важливим напрямом роботи Центру стало проведення різноманітних форм психологічної підтримки. У січні проведено психологічний тренінг для жінок із числа сімей військовослужбовців та загиблих захисників, у лютому — сеанс арт-терапії, а у березні — трансформаційну гру «Турбота про себе та рідних», що сприяли </w:t>
      </w:r>
      <w:proofErr w:type="spellStart"/>
      <w:r w:rsidRPr="009F00C7">
        <w:rPr>
          <w:rFonts w:ascii="Times New Roman" w:hAnsi="Times New Roman" w:cs="Times New Roman"/>
          <w:sz w:val="28"/>
          <w:szCs w:val="28"/>
        </w:rPr>
        <w:t>взаємопідтримці</w:t>
      </w:r>
      <w:proofErr w:type="spellEnd"/>
      <w:r w:rsidRPr="009F00C7">
        <w:rPr>
          <w:rFonts w:ascii="Times New Roman" w:hAnsi="Times New Roman" w:cs="Times New Roman"/>
          <w:sz w:val="28"/>
          <w:szCs w:val="28"/>
        </w:rPr>
        <w:t xml:space="preserve"> та опрацюванню травматичного досвіду</w:t>
      </w:r>
      <w:r w:rsidRPr="000540CF">
        <w:rPr>
          <w:rFonts w:ascii="Times New Roman" w:hAnsi="Times New Roman" w:cs="Times New Roman"/>
          <w:sz w:val="28"/>
          <w:szCs w:val="28"/>
        </w:rPr>
        <w:t xml:space="preserve">. У другому півріччі 2025 року психологічна робота Центру була зосереджена на підтримці ветеранів війни та осіб з інвалідністю внаслідок війни. Проводилися групові та індивідуальні зустрічі у форматі неформального спілкування, МАК-сесії, заняття з елементами арт-терапії та психологічні ігрові практики, спрямовані на зниження психоемоційного напруження, опрацювання травматичного досвіду та </w:t>
      </w:r>
      <w:r w:rsidRPr="000540CF">
        <w:rPr>
          <w:rFonts w:ascii="Times New Roman" w:hAnsi="Times New Roman" w:cs="Times New Roman"/>
          <w:sz w:val="28"/>
          <w:szCs w:val="28"/>
        </w:rPr>
        <w:lastRenderedPageBreak/>
        <w:t xml:space="preserve">відновлення внутрішніх ресурсів. Заходи сприяли психологічному розвантаженню та соціальній адаптації учасників. Касові видатки склали </w:t>
      </w:r>
      <w:r w:rsidRPr="00E71AD5">
        <w:rPr>
          <w:rFonts w:ascii="Times New Roman" w:hAnsi="Times New Roman" w:cs="Times New Roman"/>
          <w:b/>
          <w:bCs/>
          <w:sz w:val="28"/>
          <w:szCs w:val="28"/>
        </w:rPr>
        <w:t>11,5 тис. грн.</w:t>
      </w:r>
    </w:p>
    <w:p w14:paraId="565C045F" w14:textId="77777777" w:rsidR="00F1339D" w:rsidRDefault="00F1339D" w:rsidP="00F1339D">
      <w:pPr>
        <w:spacing w:after="0"/>
        <w:ind w:left="-142" w:firstLine="709"/>
        <w:jc w:val="both"/>
        <w:rPr>
          <w:rFonts w:ascii="Times New Roman" w:eastAsia="Times New Roman" w:hAnsi="Times New Roman" w:cs="Times New Roman"/>
          <w:sz w:val="28"/>
          <w:szCs w:val="28"/>
          <w:lang w:eastAsia="uk-UA"/>
        </w:rPr>
      </w:pPr>
      <w:r w:rsidRPr="009F00C7">
        <w:rPr>
          <w:rFonts w:ascii="Times New Roman" w:hAnsi="Times New Roman" w:cs="Times New Roman"/>
          <w:sz w:val="28"/>
          <w:szCs w:val="28"/>
        </w:rPr>
        <w:t>Центр активно співпрацював з освітніми закладами міста, організовуючи навчальні заходи з тактичної медицини та основ безпеки. У квітні ветерани 3-ї штурмової бригади провели заняття з тактичної медицини для учнів 9-х класів. Спільно з ветеранами також реалізовано практичні навчання з розбирання та збирання стрілецької зброї для здобувачів освіти професійного гірничого ліцею та гімназії №4. У жовтні у ліцеї №7 відбулася зустріч учнів 10-х класів з ветеранами російсько-української війни, під час якої вони поділилися бойовим досвідом та наголосили на важливості патріотичного виховання молоді. Зазначені заходи були спрямовані на підвищення рівня практичної підготовки учнів та формування патріотичних цінностей через живу взаємодію з ветеранами бойових дій.</w:t>
      </w:r>
    </w:p>
    <w:p w14:paraId="23209C7C" w14:textId="77777777" w:rsidR="00F1339D" w:rsidRPr="009D1FD3" w:rsidRDefault="00F1339D" w:rsidP="00F1339D">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травні в рамках Тижня </w:t>
      </w:r>
      <w:proofErr w:type="spellStart"/>
      <w:r>
        <w:rPr>
          <w:rFonts w:ascii="Times New Roman" w:eastAsia="Times New Roman" w:hAnsi="Times New Roman" w:cs="Times New Roman"/>
          <w:sz w:val="28"/>
          <w:szCs w:val="28"/>
          <w:lang w:eastAsia="uk-UA"/>
        </w:rPr>
        <w:t>безбар'єрності</w:t>
      </w:r>
      <w:proofErr w:type="spellEnd"/>
      <w:r>
        <w:rPr>
          <w:rFonts w:ascii="Times New Roman" w:eastAsia="Times New Roman" w:hAnsi="Times New Roman" w:cs="Times New Roman"/>
          <w:sz w:val="28"/>
          <w:szCs w:val="28"/>
          <w:lang w:eastAsia="uk-UA"/>
        </w:rPr>
        <w:t xml:space="preserve"> було проведено два важливі заходи: перегляд серіалу «</w:t>
      </w:r>
      <w:proofErr w:type="spellStart"/>
      <w:r>
        <w:rPr>
          <w:rFonts w:ascii="Times New Roman" w:eastAsia="Times New Roman" w:hAnsi="Times New Roman" w:cs="Times New Roman"/>
          <w:sz w:val="28"/>
          <w:szCs w:val="28"/>
          <w:lang w:eastAsia="uk-UA"/>
        </w:rPr>
        <w:t>Безбар'єрна</w:t>
      </w:r>
      <w:proofErr w:type="spellEnd"/>
      <w:r>
        <w:rPr>
          <w:rFonts w:ascii="Times New Roman" w:eastAsia="Times New Roman" w:hAnsi="Times New Roman" w:cs="Times New Roman"/>
          <w:sz w:val="28"/>
          <w:szCs w:val="28"/>
          <w:lang w:eastAsia="uk-UA"/>
        </w:rPr>
        <w:t xml:space="preserve"> грамотність» та «Година </w:t>
      </w:r>
      <w:proofErr w:type="spellStart"/>
      <w:r>
        <w:rPr>
          <w:rFonts w:ascii="Times New Roman" w:eastAsia="Times New Roman" w:hAnsi="Times New Roman" w:cs="Times New Roman"/>
          <w:sz w:val="28"/>
          <w:szCs w:val="28"/>
          <w:lang w:eastAsia="uk-UA"/>
        </w:rPr>
        <w:t>безбар'єрності</w:t>
      </w:r>
      <w:proofErr w:type="spellEnd"/>
      <w:r>
        <w:rPr>
          <w:rFonts w:ascii="Times New Roman" w:eastAsia="Times New Roman" w:hAnsi="Times New Roman" w:cs="Times New Roman"/>
          <w:sz w:val="28"/>
          <w:szCs w:val="28"/>
          <w:lang w:eastAsia="uk-UA"/>
        </w:rPr>
        <w:t>», що сприяло формуванню інклюзивного середовища в громаді.</w:t>
      </w:r>
    </w:p>
    <w:p w14:paraId="35201112" w14:textId="77777777" w:rsidR="00F1339D" w:rsidRDefault="00F1339D" w:rsidP="00F1339D">
      <w:pPr>
        <w:spacing w:after="0" w:line="240" w:lineRule="auto"/>
        <w:ind w:firstLine="567"/>
        <w:jc w:val="both"/>
        <w:rPr>
          <w:rFonts w:ascii="Times New Roman" w:hAnsi="Times New Roman" w:cs="Times New Roman"/>
          <w:sz w:val="28"/>
          <w:szCs w:val="28"/>
        </w:rPr>
      </w:pPr>
      <w:r w:rsidRPr="00796695">
        <w:rPr>
          <w:rFonts w:ascii="Times New Roman" w:hAnsi="Times New Roman" w:cs="Times New Roman"/>
          <w:sz w:val="28"/>
          <w:szCs w:val="28"/>
        </w:rPr>
        <w:t>Центр приділяв особливу увагу роботі з сім’ями військовослужбовців та дітьми. У лютому та березні було організовано перегляди мультфільмів для дітей військовослужбовців, а у березні діти власноруч виготовляли обереги для привітання Захисниць Збройних Сил України. Також до Дня Української Державності у приміщенні Ветеранського центру відбувся тематичний захід, під час якого діти долучилися до символічної акції — залишали відбитки своїх долонь на великому ватмані, використовуючи жовто-блакитні кольори державного прапора України.</w:t>
      </w:r>
    </w:p>
    <w:p w14:paraId="2A3BB914" w14:textId="77777777" w:rsidR="00F1339D" w:rsidRPr="00937AB7" w:rsidRDefault="00F1339D" w:rsidP="00F1339D">
      <w:pPr>
        <w:spacing w:after="0"/>
        <w:ind w:left="-142" w:firstLine="709"/>
        <w:jc w:val="both"/>
        <w:rPr>
          <w:rFonts w:ascii="Times New Roman" w:hAnsi="Times New Roman" w:cs="Times New Roman"/>
          <w:sz w:val="28"/>
          <w:szCs w:val="28"/>
        </w:rPr>
      </w:pPr>
      <w:r w:rsidRPr="00937AB7">
        <w:rPr>
          <w:rFonts w:ascii="Times New Roman" w:hAnsi="Times New Roman" w:cs="Times New Roman"/>
          <w:sz w:val="28"/>
          <w:szCs w:val="28"/>
        </w:rPr>
        <w:t xml:space="preserve">У квітні, напередодні Великодня, жінки з числа родин військовослужбовців та ветеранів долучилися до виготовлення святкових подарунків для захисників, що сприяло емоційній підтримці та згуртованості учасниць. У травні з нагоди Дня сім’ї ветерани та члени їхніх родин спільно відвідали театральний захід, що стало можливістю для змістовного дозвілля, неформального спілкування та зміцнення родинних </w:t>
      </w:r>
      <w:proofErr w:type="spellStart"/>
      <w:r w:rsidRPr="00937AB7">
        <w:rPr>
          <w:rFonts w:ascii="Times New Roman" w:hAnsi="Times New Roman" w:cs="Times New Roman"/>
          <w:sz w:val="28"/>
          <w:szCs w:val="28"/>
        </w:rPr>
        <w:t>зв’язків</w:t>
      </w:r>
      <w:proofErr w:type="spellEnd"/>
      <w:r w:rsidRPr="00937AB7">
        <w:rPr>
          <w:rFonts w:ascii="Times New Roman" w:hAnsi="Times New Roman" w:cs="Times New Roman"/>
          <w:sz w:val="28"/>
          <w:szCs w:val="28"/>
        </w:rPr>
        <w:t xml:space="preserve">. У листопаді для сімей загиблих воїнів було організовано виїзд до театру в м. Дніпро як форма психологічної підтримки та соціальної уваги. Витрати на транспортні послуги склали </w:t>
      </w:r>
      <w:r w:rsidRPr="00937AB7">
        <w:rPr>
          <w:rFonts w:ascii="Times New Roman" w:hAnsi="Times New Roman" w:cs="Times New Roman"/>
          <w:b/>
          <w:bCs/>
          <w:sz w:val="28"/>
          <w:szCs w:val="28"/>
        </w:rPr>
        <w:t>10,6 тис. грн.</w:t>
      </w:r>
    </w:p>
    <w:p w14:paraId="5038106D" w14:textId="77777777" w:rsidR="00F1339D" w:rsidRPr="00937AB7" w:rsidRDefault="00F1339D" w:rsidP="00F1339D">
      <w:pPr>
        <w:spacing w:after="0"/>
        <w:ind w:left="-142" w:firstLine="709"/>
        <w:jc w:val="both"/>
        <w:rPr>
          <w:rFonts w:ascii="Times New Roman" w:eastAsia="Times New Roman" w:hAnsi="Times New Roman" w:cs="Courier New"/>
          <w:b/>
          <w:bCs/>
          <w:spacing w:val="-10"/>
          <w:kern w:val="0"/>
          <w:sz w:val="28"/>
          <w:szCs w:val="28"/>
          <w:lang w:eastAsia="ru-RU"/>
          <w14:ligatures w14:val="none"/>
        </w:rPr>
      </w:pPr>
      <w:r w:rsidRPr="00937AB7">
        <w:rPr>
          <w:rFonts w:ascii="Times New Roman" w:hAnsi="Times New Roman" w:cs="Times New Roman"/>
          <w:sz w:val="28"/>
          <w:szCs w:val="28"/>
        </w:rPr>
        <w:t>Особливо значущими стали заходи у червні та грудні, спрямовані на підтримку дітей загиблих та зниклих безвісти військовослужбовців. До Дня захисту дітей Центром було організовано святковий захід у творчому просторі, який охопив 49 дітей та був спрямований на створення безпечної, доброзичливої атмосфери й позитивних емоцій.</w:t>
      </w:r>
      <w:r w:rsidRPr="0044292C">
        <w:rPr>
          <w:rFonts w:ascii="Times New Roman" w:hAnsi="Times New Roman" w:cs="Times New Roman"/>
          <w:sz w:val="28"/>
          <w:szCs w:val="28"/>
        </w:rPr>
        <w:t xml:space="preserve">  </w:t>
      </w:r>
      <w:r w:rsidRPr="00937AB7">
        <w:rPr>
          <w:rFonts w:ascii="Times New Roman" w:hAnsi="Times New Roman" w:cs="Times New Roman"/>
          <w:sz w:val="28"/>
          <w:szCs w:val="28"/>
        </w:rPr>
        <w:t>Наприкінці року для цієї ж категорії дітей проведено святковий захід до Дня святого Миколая</w:t>
      </w:r>
      <w:r w:rsidRPr="0044292C">
        <w:rPr>
          <w:rFonts w:ascii="Times New Roman" w:hAnsi="Times New Roman" w:cs="Times New Roman"/>
          <w:sz w:val="28"/>
          <w:szCs w:val="28"/>
        </w:rPr>
        <w:t>.</w:t>
      </w:r>
      <w:r w:rsidRPr="0044292C">
        <w:rPr>
          <w:rFonts w:ascii="Times New Roman" w:eastAsia="Times New Roman" w:hAnsi="Times New Roman" w:cs="Courier New"/>
          <w:spacing w:val="-10"/>
          <w:kern w:val="0"/>
          <w:sz w:val="28"/>
          <w:szCs w:val="28"/>
          <w:lang w:eastAsia="ru-RU"/>
          <w14:ligatures w14:val="none"/>
        </w:rPr>
        <w:t xml:space="preserve"> </w:t>
      </w:r>
      <w:r>
        <w:rPr>
          <w:rFonts w:ascii="Times New Roman" w:eastAsia="Times New Roman" w:hAnsi="Times New Roman" w:cs="Courier New"/>
          <w:spacing w:val="-10"/>
          <w:kern w:val="0"/>
          <w:sz w:val="28"/>
          <w:szCs w:val="28"/>
          <w:lang w:eastAsia="ru-RU"/>
          <w14:ligatures w14:val="none"/>
        </w:rPr>
        <w:t xml:space="preserve">Касові видатки склали </w:t>
      </w:r>
      <w:r w:rsidRPr="00937AB7">
        <w:rPr>
          <w:rFonts w:ascii="Times New Roman" w:eastAsia="Times New Roman" w:hAnsi="Times New Roman" w:cs="Courier New"/>
          <w:b/>
          <w:bCs/>
          <w:spacing w:val="-10"/>
          <w:kern w:val="0"/>
          <w:sz w:val="28"/>
          <w:szCs w:val="28"/>
          <w:lang w:eastAsia="ru-RU"/>
          <w14:ligatures w14:val="none"/>
        </w:rPr>
        <w:t>1</w:t>
      </w:r>
      <w:r>
        <w:rPr>
          <w:rFonts w:ascii="Times New Roman" w:eastAsia="Times New Roman" w:hAnsi="Times New Roman" w:cs="Courier New"/>
          <w:b/>
          <w:bCs/>
          <w:spacing w:val="-10"/>
          <w:kern w:val="0"/>
          <w:sz w:val="28"/>
          <w:szCs w:val="28"/>
          <w:lang w:eastAsia="ru-RU"/>
          <w14:ligatures w14:val="none"/>
        </w:rPr>
        <w:t>3</w:t>
      </w:r>
      <w:r w:rsidRPr="00937AB7">
        <w:rPr>
          <w:rFonts w:ascii="Times New Roman" w:eastAsia="Times New Roman" w:hAnsi="Times New Roman" w:cs="Courier New"/>
          <w:b/>
          <w:bCs/>
          <w:spacing w:val="-10"/>
          <w:kern w:val="0"/>
          <w:sz w:val="28"/>
          <w:szCs w:val="28"/>
          <w:lang w:eastAsia="ru-RU"/>
          <w14:ligatures w14:val="none"/>
        </w:rPr>
        <w:t>,</w:t>
      </w:r>
      <w:r>
        <w:rPr>
          <w:rFonts w:ascii="Times New Roman" w:eastAsia="Times New Roman" w:hAnsi="Times New Roman" w:cs="Courier New"/>
          <w:b/>
          <w:bCs/>
          <w:spacing w:val="-10"/>
          <w:kern w:val="0"/>
          <w:sz w:val="28"/>
          <w:szCs w:val="28"/>
          <w:lang w:eastAsia="ru-RU"/>
          <w14:ligatures w14:val="none"/>
        </w:rPr>
        <w:t>3</w:t>
      </w:r>
      <w:r w:rsidRPr="00937AB7">
        <w:rPr>
          <w:rFonts w:ascii="Times New Roman" w:eastAsia="Times New Roman" w:hAnsi="Times New Roman" w:cs="Courier New"/>
          <w:b/>
          <w:bCs/>
          <w:spacing w:val="-10"/>
          <w:kern w:val="0"/>
          <w:sz w:val="28"/>
          <w:szCs w:val="28"/>
          <w:lang w:eastAsia="ru-RU"/>
          <w14:ligatures w14:val="none"/>
        </w:rPr>
        <w:t xml:space="preserve"> тис. грн. </w:t>
      </w:r>
    </w:p>
    <w:p w14:paraId="11DB0F79" w14:textId="77777777" w:rsidR="00F1339D" w:rsidRPr="009F5CD0" w:rsidRDefault="00F1339D" w:rsidP="00F1339D">
      <w:pPr>
        <w:spacing w:after="0" w:line="240" w:lineRule="auto"/>
        <w:ind w:firstLine="567"/>
        <w:jc w:val="both"/>
        <w:rPr>
          <w:rFonts w:ascii="Times New Roman" w:eastAsia="Times New Roman" w:hAnsi="Times New Roman" w:cs="Times New Roman"/>
          <w:b/>
          <w:bCs/>
          <w:sz w:val="28"/>
          <w:szCs w:val="28"/>
          <w:lang w:eastAsia="uk-UA"/>
        </w:rPr>
      </w:pPr>
      <w:r w:rsidRPr="009409F5">
        <w:rPr>
          <w:rFonts w:ascii="Times New Roman" w:hAnsi="Times New Roman" w:cs="Times New Roman"/>
          <w:sz w:val="28"/>
          <w:szCs w:val="28"/>
        </w:rPr>
        <w:t xml:space="preserve">У квітні проведено круглий стіл «Ветеран і його „Я“ (пошук себе)», спрямований на підтримку процесів самоідентифікації та професійного самовизначення ветеранів. У червні ветерани взяли участь у форумі у м. Дніпро, що сприяв обміну досвідом, пошуку нових можливостей та налагодженню </w:t>
      </w:r>
      <w:r w:rsidRPr="009409F5">
        <w:rPr>
          <w:rFonts w:ascii="Times New Roman" w:hAnsi="Times New Roman" w:cs="Times New Roman"/>
          <w:sz w:val="28"/>
          <w:szCs w:val="28"/>
        </w:rPr>
        <w:lastRenderedPageBreak/>
        <w:t>взаємодії з представниками бізнесу, громадських організацій, державних установ, освітніх і реабілітаційних закладів. У жовтні, з нагоди Дня захисників і захисниць України, у Центрі відбулося привітання ветеранів як форма вшанування їхнього внеску та підтримки ветеранської спільноти. У листопаді організовано поїздку до м. Павлоград на семінар з лідерства для ветеранів.</w:t>
      </w:r>
      <w:r w:rsidRPr="00596193">
        <w:rPr>
          <w:rFonts w:ascii="Times New Roman" w:hAnsi="Times New Roman" w:cs="Times New Roman"/>
          <w:sz w:val="28"/>
          <w:szCs w:val="28"/>
        </w:rPr>
        <w:t xml:space="preserve"> </w:t>
      </w:r>
      <w:r w:rsidRPr="000540CF">
        <w:rPr>
          <w:rFonts w:ascii="Times New Roman" w:hAnsi="Times New Roman" w:cs="Times New Roman"/>
          <w:sz w:val="28"/>
          <w:szCs w:val="28"/>
        </w:rPr>
        <w:t>Касові видатки склали</w:t>
      </w:r>
      <w:r>
        <w:rPr>
          <w:rFonts w:ascii="Times New Roman" w:hAnsi="Times New Roman" w:cs="Times New Roman"/>
          <w:sz w:val="28"/>
          <w:szCs w:val="28"/>
        </w:rPr>
        <w:t xml:space="preserve"> </w:t>
      </w:r>
      <w:r w:rsidRPr="0028592E">
        <w:rPr>
          <w:rFonts w:ascii="Times New Roman" w:hAnsi="Times New Roman" w:cs="Times New Roman"/>
          <w:b/>
          <w:bCs/>
          <w:sz w:val="28"/>
          <w:szCs w:val="28"/>
        </w:rPr>
        <w:t>13,5 тис. грн.</w:t>
      </w:r>
      <w:r>
        <w:rPr>
          <w:rFonts w:ascii="Times New Roman" w:hAnsi="Times New Roman" w:cs="Times New Roman"/>
          <w:sz w:val="28"/>
          <w:szCs w:val="28"/>
        </w:rPr>
        <w:t xml:space="preserve"> Транспортні послуги склали </w:t>
      </w:r>
      <w:r w:rsidRPr="009409F5">
        <w:rPr>
          <w:rFonts w:ascii="Times New Roman" w:hAnsi="Times New Roman" w:cs="Times New Roman"/>
          <w:b/>
          <w:bCs/>
          <w:sz w:val="28"/>
          <w:szCs w:val="28"/>
        </w:rPr>
        <w:t>4,0 тис. грн.</w:t>
      </w:r>
    </w:p>
    <w:p w14:paraId="1BED61B0" w14:textId="77777777" w:rsidR="00F1339D" w:rsidRDefault="00F1339D" w:rsidP="00F1339D">
      <w:pPr>
        <w:spacing w:after="0" w:line="240" w:lineRule="auto"/>
        <w:ind w:firstLine="567"/>
        <w:jc w:val="both"/>
        <w:rPr>
          <w:rFonts w:ascii="Times New Roman" w:hAnsi="Times New Roman" w:cs="Times New Roman"/>
          <w:sz w:val="28"/>
          <w:szCs w:val="28"/>
        </w:rPr>
      </w:pPr>
      <w:r w:rsidRPr="00596193">
        <w:rPr>
          <w:rFonts w:ascii="Times New Roman" w:hAnsi="Times New Roman" w:cs="Times New Roman"/>
          <w:sz w:val="28"/>
          <w:szCs w:val="28"/>
        </w:rPr>
        <w:t xml:space="preserve">Упродовж звітного періоду Ветеранський центр систематично проводив заходи, спрямовані на вшанування </w:t>
      </w:r>
      <w:proofErr w:type="spellStart"/>
      <w:r w:rsidRPr="00596193">
        <w:rPr>
          <w:rFonts w:ascii="Times New Roman" w:hAnsi="Times New Roman" w:cs="Times New Roman"/>
          <w:sz w:val="28"/>
          <w:szCs w:val="28"/>
        </w:rPr>
        <w:t>памʼяті</w:t>
      </w:r>
      <w:proofErr w:type="spellEnd"/>
      <w:r w:rsidRPr="00596193">
        <w:rPr>
          <w:rFonts w:ascii="Times New Roman" w:hAnsi="Times New Roman" w:cs="Times New Roman"/>
          <w:sz w:val="28"/>
          <w:szCs w:val="28"/>
        </w:rPr>
        <w:t xml:space="preserve"> полеглих захисників, визначних історичних подій та героїв. Реалізовано зустрічі, </w:t>
      </w:r>
      <w:proofErr w:type="spellStart"/>
      <w:r w:rsidRPr="00596193">
        <w:rPr>
          <w:rFonts w:ascii="Times New Roman" w:hAnsi="Times New Roman" w:cs="Times New Roman"/>
          <w:sz w:val="28"/>
          <w:szCs w:val="28"/>
        </w:rPr>
        <w:t>памʼятні</w:t>
      </w:r>
      <w:proofErr w:type="spellEnd"/>
      <w:r w:rsidRPr="00596193">
        <w:rPr>
          <w:rFonts w:ascii="Times New Roman" w:hAnsi="Times New Roman" w:cs="Times New Roman"/>
          <w:sz w:val="28"/>
          <w:szCs w:val="28"/>
        </w:rPr>
        <w:t xml:space="preserve"> акції, тематичні заходи та перегляди фільмів із подальшим обговоренням. До Дня Державного прапора України створено особливий стяг із побажаннями від ветеранів та їхніх родин, який став символом єдності, вдячності й віри у Перемогу. У грудні ветерани вшанували хвилиною мовчання загиблих воїнів та поклали квіти до «Дошки пошани». Діяльність Центру сприяє формуванню патріотичної свідомості, поваги до минулого та єдності громади навколо цінностей національної </w:t>
      </w:r>
      <w:proofErr w:type="spellStart"/>
      <w:r w:rsidRPr="00596193">
        <w:rPr>
          <w:rFonts w:ascii="Times New Roman" w:hAnsi="Times New Roman" w:cs="Times New Roman"/>
          <w:sz w:val="28"/>
          <w:szCs w:val="28"/>
        </w:rPr>
        <w:t>памʼяті</w:t>
      </w:r>
      <w:proofErr w:type="spellEnd"/>
      <w:r w:rsidRPr="00596193">
        <w:rPr>
          <w:rFonts w:ascii="Times New Roman" w:hAnsi="Times New Roman" w:cs="Times New Roman"/>
          <w:sz w:val="28"/>
          <w:szCs w:val="28"/>
        </w:rPr>
        <w:t>.</w:t>
      </w:r>
    </w:p>
    <w:p w14:paraId="7CC95069" w14:textId="77777777" w:rsidR="00F1339D" w:rsidRDefault="00F1339D" w:rsidP="00F13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Уся інформація, що стосується діяльності Ветеранського центру, включно з заходами патріотичного спрямування, навчальними ініціативами, подіями вшанування </w:t>
      </w:r>
      <w:proofErr w:type="spellStart"/>
      <w:r>
        <w:rPr>
          <w:rFonts w:ascii="Times New Roman" w:hAnsi="Times New Roman" w:cs="Times New Roman"/>
          <w:sz w:val="28"/>
          <w:szCs w:val="28"/>
        </w:rPr>
        <w:t>памʼяті</w:t>
      </w:r>
      <w:proofErr w:type="spellEnd"/>
      <w:r>
        <w:rPr>
          <w:rFonts w:ascii="Times New Roman" w:hAnsi="Times New Roman" w:cs="Times New Roman"/>
          <w:sz w:val="28"/>
          <w:szCs w:val="28"/>
        </w:rPr>
        <w:t xml:space="preserve">, а також можливостями підтримки для ветеранів, їхніх родин та членів відповідної категорії,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 xml:space="preserve"> та регулярно висвітлюється на офіційній сторінці Центру у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Це дозволяє забезпечити доступність актуальних новин, підвищити інформованість цільової аудиторії та сприяти активному залученню до заходів громади.</w:t>
      </w:r>
    </w:p>
    <w:p w14:paraId="521EC42E" w14:textId="77777777" w:rsidR="00F1339D" w:rsidRPr="002F2CFA" w:rsidRDefault="00F1339D" w:rsidP="00F133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інформування громади розроблено та розміщено інформаційні плакати про діяльність Центру в установах міста. </w:t>
      </w:r>
      <w:r>
        <w:rPr>
          <w:rFonts w:ascii="Times New Roman" w:eastAsia="Times New Roman" w:hAnsi="Times New Roman" w:cs="Courier New"/>
          <w:spacing w:val="-10"/>
          <w:kern w:val="0"/>
          <w:sz w:val="28"/>
          <w:szCs w:val="28"/>
          <w:lang w:eastAsia="ru-RU"/>
          <w14:ligatures w14:val="none"/>
        </w:rPr>
        <w:t xml:space="preserve">Касові видатки склали </w:t>
      </w:r>
      <w:r>
        <w:rPr>
          <w:rFonts w:ascii="Times New Roman" w:eastAsia="Times New Roman" w:hAnsi="Times New Roman" w:cs="Courier New"/>
          <w:b/>
          <w:bCs/>
          <w:spacing w:val="-10"/>
          <w:kern w:val="0"/>
          <w:sz w:val="28"/>
          <w:szCs w:val="28"/>
          <w:lang w:eastAsia="ru-RU"/>
          <w14:ligatures w14:val="none"/>
        </w:rPr>
        <w:t>4,8 тис. грн.</w:t>
      </w:r>
    </w:p>
    <w:p w14:paraId="0158F241" w14:textId="77777777" w:rsidR="00F1339D" w:rsidRPr="00F82259" w:rsidRDefault="00F1339D" w:rsidP="00F1339D">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82259">
        <w:rPr>
          <w:rFonts w:ascii="Times New Roman" w:eastAsia="Times New Roman" w:hAnsi="Times New Roman" w:cs="Times New Roman"/>
          <w:kern w:val="0"/>
          <w:sz w:val="28"/>
          <w:szCs w:val="28"/>
          <w:lang w:eastAsia="uk-UA"/>
          <w14:ligatures w14:val="none"/>
        </w:rPr>
        <w:t>У 2025 році комунальний заклад «Ветеранський центр» Тернівської міської ради забезпечив належне виконання заходів міської цільової програми фінансової підтримки та розвитку на 2025–2027 роки. Діяльність Центру була комплексною, системною та орієнтованою на реальні потреби ветеранів війни, осіб з інвалідністю внаслідок війни, членів їхніх родин, родин загиблих і зниклих безвісти Захисників і Захисниць України, а також волонтерів.</w:t>
      </w:r>
    </w:p>
    <w:p w14:paraId="4C525D69" w14:textId="77777777" w:rsidR="00F1339D" w:rsidRPr="00F82259" w:rsidRDefault="00F1339D" w:rsidP="00F1339D">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F82259">
        <w:rPr>
          <w:rFonts w:ascii="Times New Roman" w:eastAsia="Times New Roman" w:hAnsi="Times New Roman" w:cs="Times New Roman"/>
          <w:kern w:val="0"/>
          <w:sz w:val="28"/>
          <w:szCs w:val="28"/>
          <w:lang w:eastAsia="uk-UA"/>
          <w14:ligatures w14:val="none"/>
        </w:rPr>
        <w:t>Упродовж року Центром проведено понад 65 заходів, у яких взяли участь більш ніж 570 осіб. Основними напрямами роботи залишалися надання інформаційних, юридичних та психологічних послуг, соціальна адаптація ветеранів, підтримка сімей військовослужбовців і дітей, розвиток ветеранської спільноти, патріотичне виховання та вшанування пам’яті загиблих героїв.</w:t>
      </w:r>
    </w:p>
    <w:p w14:paraId="0ED66F06" w14:textId="77777777" w:rsidR="00F1339D" w:rsidRPr="00E25BCF" w:rsidRDefault="00F1339D" w:rsidP="00F1339D">
      <w:pPr>
        <w:spacing w:after="0" w:line="240" w:lineRule="auto"/>
        <w:ind w:firstLine="567"/>
        <w:jc w:val="both"/>
        <w:rPr>
          <w:rFonts w:ascii="Times New Roman" w:hAnsi="Times New Roman" w:cs="Times New Roman"/>
          <w:sz w:val="28"/>
          <w:szCs w:val="28"/>
        </w:rPr>
      </w:pPr>
      <w:r w:rsidRPr="00E25BCF">
        <w:rPr>
          <w:rFonts w:ascii="Times New Roman" w:hAnsi="Times New Roman" w:cs="Times New Roman"/>
          <w:sz w:val="28"/>
          <w:szCs w:val="28"/>
        </w:rPr>
        <w:t>Фінансування було ефективно використано, що забезпечило реалізацію всіх основних напрямів діяльності Центру та створило підґрунтя для подальшого розвитку.</w:t>
      </w:r>
    </w:p>
    <w:p w14:paraId="76E8D8AA" w14:textId="77777777" w:rsidR="00552D48" w:rsidRDefault="00552D48" w:rsidP="00F1339D"/>
    <w:p w14:paraId="0D7588DF" w14:textId="1794F1B8" w:rsidR="00552D48" w:rsidRPr="00552D48" w:rsidRDefault="00552D48" w:rsidP="00552D48">
      <w:pPr>
        <w:spacing w:after="0" w:line="240" w:lineRule="auto"/>
        <w:rPr>
          <w:rFonts w:ascii="Times New Roman" w:eastAsia="Times New Roman" w:hAnsi="Times New Roman" w:cs="Courier New"/>
          <w:b/>
          <w:spacing w:val="-10"/>
          <w:kern w:val="0"/>
          <w:sz w:val="28"/>
          <w:szCs w:val="28"/>
          <w:lang w:eastAsia="ru-RU"/>
          <w14:ligatures w14:val="none"/>
        </w:rPr>
      </w:pPr>
      <w:r>
        <w:rPr>
          <w:rFonts w:ascii="Times New Roman" w:eastAsia="Times New Roman" w:hAnsi="Times New Roman" w:cs="Courier New"/>
          <w:color w:val="000000"/>
          <w:spacing w:val="-10"/>
          <w:kern w:val="0"/>
          <w:sz w:val="28"/>
          <w:szCs w:val="28"/>
          <w:lang w:eastAsia="ru-RU"/>
          <w14:ligatures w14:val="none"/>
        </w:rPr>
        <w:t xml:space="preserve">                 </w:t>
      </w:r>
      <w:r w:rsidRPr="00552D48">
        <w:rPr>
          <w:rFonts w:ascii="Times New Roman" w:eastAsia="Times New Roman" w:hAnsi="Times New Roman" w:cs="Courier New"/>
          <w:color w:val="000000"/>
          <w:spacing w:val="-10"/>
          <w:kern w:val="0"/>
          <w:sz w:val="28"/>
          <w:szCs w:val="28"/>
          <w:lang w:eastAsia="ru-RU"/>
          <w14:ligatures w14:val="none"/>
        </w:rPr>
        <w:t xml:space="preserve">Секретар ради                  </w:t>
      </w:r>
      <w:r>
        <w:rPr>
          <w:rFonts w:ascii="Times New Roman" w:eastAsia="Times New Roman" w:hAnsi="Times New Roman" w:cs="Courier New"/>
          <w:color w:val="000000"/>
          <w:spacing w:val="-10"/>
          <w:kern w:val="0"/>
          <w:sz w:val="28"/>
          <w:szCs w:val="28"/>
          <w:lang w:eastAsia="ru-RU"/>
          <w14:ligatures w14:val="none"/>
        </w:rPr>
        <w:t xml:space="preserve">                       </w:t>
      </w:r>
      <w:r w:rsidRPr="00552D48">
        <w:rPr>
          <w:rFonts w:ascii="Times New Roman" w:eastAsia="Times New Roman" w:hAnsi="Times New Roman" w:cs="Courier New"/>
          <w:color w:val="000000"/>
          <w:spacing w:val="-10"/>
          <w:kern w:val="0"/>
          <w:sz w:val="28"/>
          <w:szCs w:val="28"/>
          <w:lang w:eastAsia="ru-RU"/>
          <w14:ligatures w14:val="none"/>
        </w:rPr>
        <w:t xml:space="preserve">                           Жанна ШКУТ</w:t>
      </w:r>
    </w:p>
    <w:p w14:paraId="18F86CE0" w14:textId="77777777" w:rsidR="00552D48" w:rsidRPr="00F1339D" w:rsidRDefault="00552D48" w:rsidP="00F1339D"/>
    <w:sectPr w:rsidR="00552D48" w:rsidRPr="00F1339D" w:rsidSect="009D20B1">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44D6" w14:textId="77777777" w:rsidR="006B3E58" w:rsidRDefault="006B3E58" w:rsidP="00962F22">
      <w:pPr>
        <w:spacing w:after="0" w:line="240" w:lineRule="auto"/>
      </w:pPr>
      <w:r>
        <w:separator/>
      </w:r>
    </w:p>
  </w:endnote>
  <w:endnote w:type="continuationSeparator" w:id="0">
    <w:p w14:paraId="0E876426" w14:textId="77777777" w:rsidR="006B3E58" w:rsidRDefault="006B3E58" w:rsidP="0096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90C8" w14:textId="77777777" w:rsidR="006B3E58" w:rsidRDefault="006B3E58" w:rsidP="00962F22">
      <w:pPr>
        <w:spacing w:after="0" w:line="240" w:lineRule="auto"/>
      </w:pPr>
      <w:r>
        <w:separator/>
      </w:r>
    </w:p>
  </w:footnote>
  <w:footnote w:type="continuationSeparator" w:id="0">
    <w:p w14:paraId="23E3467D" w14:textId="77777777" w:rsidR="006B3E58" w:rsidRDefault="006B3E58" w:rsidP="0096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703538"/>
      <w:docPartObj>
        <w:docPartGallery w:val="Page Numbers (Top of Page)"/>
        <w:docPartUnique/>
      </w:docPartObj>
    </w:sdtPr>
    <w:sdtContent>
      <w:p w14:paraId="37179E55" w14:textId="54366183" w:rsidR="009D20B1" w:rsidRDefault="009D20B1">
        <w:pPr>
          <w:pStyle w:val="ac"/>
          <w:jc w:val="center"/>
        </w:pPr>
        <w:r>
          <w:fldChar w:fldCharType="begin"/>
        </w:r>
        <w:r>
          <w:instrText>PAGE   \* MERGEFORMAT</w:instrText>
        </w:r>
        <w:r>
          <w:fldChar w:fldCharType="separate"/>
        </w:r>
        <w:r>
          <w:t>2</w:t>
        </w:r>
        <w:r>
          <w:fldChar w:fldCharType="end"/>
        </w:r>
      </w:p>
    </w:sdtContent>
  </w:sdt>
  <w:p w14:paraId="01D94377" w14:textId="77777777" w:rsidR="009D20B1" w:rsidRDefault="009D20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CC2D" w14:textId="0F1BC67C" w:rsidR="00962F22" w:rsidRPr="00613803" w:rsidRDefault="00962F22" w:rsidP="00962F22">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10076"/>
        <w:tab w:val="left" w:pos="10992"/>
        <w:tab w:val="left" w:pos="11908"/>
        <w:tab w:val="left" w:pos="12824"/>
        <w:tab w:val="left" w:pos="13740"/>
        <w:tab w:val="left" w:pos="14656"/>
      </w:tabs>
      <w:spacing w:after="0" w:line="0" w:lineRule="atLeast"/>
      <w:jc w:val="center"/>
      <w:rPr>
        <w:rFonts w:ascii="Times New Roman" w:eastAsia="Times New Roman" w:hAnsi="Times New Roman" w:cs="Times New Roman"/>
        <w:color w:val="000000"/>
        <w:spacing w:val="-1"/>
        <w:kern w:val="0"/>
        <w:sz w:val="24"/>
        <w:szCs w:val="24"/>
        <w:lang w:eastAsia="ru-RU"/>
        <w14:ligatures w14:val="none"/>
      </w:rPr>
    </w:pPr>
    <w:r>
      <w:rPr>
        <w:rFonts w:ascii="Times New Roman" w:eastAsia="Times New Roman" w:hAnsi="Times New Roman" w:cs="Times New Roman"/>
        <w:color w:val="000000"/>
        <w:spacing w:val="-1"/>
        <w:kern w:val="0"/>
        <w:sz w:val="24"/>
        <w:szCs w:val="24"/>
        <w:lang w:eastAsia="ru-RU"/>
        <w14:ligatures w14:val="none"/>
      </w:rPr>
      <w:t xml:space="preserve">                                                     </w:t>
    </w:r>
    <w:r w:rsidRPr="00613803">
      <w:rPr>
        <w:rFonts w:ascii="Times New Roman" w:eastAsia="Times New Roman" w:hAnsi="Times New Roman" w:cs="Times New Roman"/>
        <w:color w:val="000000"/>
        <w:spacing w:val="-1"/>
        <w:kern w:val="0"/>
        <w:sz w:val="24"/>
        <w:szCs w:val="24"/>
        <w:lang w:eastAsia="ru-RU"/>
        <w14:ligatures w14:val="none"/>
      </w:rPr>
      <w:t>Додаток</w:t>
    </w:r>
  </w:p>
  <w:p w14:paraId="23CCB889" w14:textId="77777777" w:rsidR="00962F22" w:rsidRPr="00613803" w:rsidRDefault="00962F22" w:rsidP="00962F22">
    <w:pPr>
      <w:shd w:val="clear" w:color="auto" w:fill="FFFFFF"/>
      <w:tabs>
        <w:tab w:val="left" w:pos="916"/>
        <w:tab w:val="left" w:pos="1832"/>
        <w:tab w:val="left" w:pos="2748"/>
        <w:tab w:val="left" w:pos="3664"/>
        <w:tab w:val="left" w:pos="4580"/>
        <w:tab w:val="left" w:pos="5387"/>
        <w:tab w:val="left" w:pos="5496"/>
        <w:tab w:val="left" w:pos="6412"/>
        <w:tab w:val="left" w:pos="7328"/>
        <w:tab w:val="left" w:pos="8244"/>
        <w:tab w:val="left" w:pos="10076"/>
        <w:tab w:val="left" w:pos="10992"/>
        <w:tab w:val="left" w:pos="11908"/>
        <w:tab w:val="left" w:pos="12824"/>
        <w:tab w:val="left" w:pos="13740"/>
        <w:tab w:val="left" w:pos="14656"/>
      </w:tabs>
      <w:spacing w:after="0" w:line="0" w:lineRule="atLeast"/>
      <w:ind w:left="5387"/>
      <w:rPr>
        <w:rFonts w:ascii="Times New Roman" w:eastAsia="Times New Roman" w:hAnsi="Times New Roman" w:cs="Times New Roman"/>
        <w:color w:val="000000"/>
        <w:spacing w:val="-3"/>
        <w:kern w:val="0"/>
        <w:sz w:val="24"/>
        <w:szCs w:val="24"/>
        <w:lang w:eastAsia="ru-RU"/>
        <w14:ligatures w14:val="none"/>
      </w:rPr>
    </w:pPr>
    <w:r w:rsidRPr="00613803">
      <w:rPr>
        <w:rFonts w:ascii="Times New Roman" w:eastAsia="Times New Roman" w:hAnsi="Times New Roman" w:cs="Times New Roman"/>
        <w:color w:val="000000"/>
        <w:spacing w:val="-1"/>
        <w:kern w:val="0"/>
        <w:sz w:val="24"/>
        <w:szCs w:val="24"/>
        <w:lang w:eastAsia="ru-RU"/>
        <w14:ligatures w14:val="none"/>
      </w:rPr>
      <w:tab/>
      <w:t xml:space="preserve">        до </w:t>
    </w:r>
    <w:r w:rsidRPr="00613803">
      <w:rPr>
        <w:rFonts w:ascii="Times New Roman" w:eastAsia="Times New Roman" w:hAnsi="Times New Roman" w:cs="Times New Roman"/>
        <w:color w:val="000000"/>
        <w:spacing w:val="-3"/>
        <w:kern w:val="0"/>
        <w:sz w:val="24"/>
        <w:szCs w:val="24"/>
        <w:lang w:eastAsia="ru-RU"/>
        <w14:ligatures w14:val="none"/>
      </w:rPr>
      <w:t>рішення Тернівської міської ради</w:t>
    </w:r>
  </w:p>
  <w:p w14:paraId="7FD01F9B" w14:textId="36B654E0" w:rsidR="00962F22" w:rsidRPr="00B12280" w:rsidRDefault="00962F22" w:rsidP="00962F22">
    <w:pPr>
      <w:spacing w:after="0" w:line="240" w:lineRule="auto"/>
      <w:ind w:left="4956"/>
      <w:rPr>
        <w:rFonts w:ascii="Times New Roman" w:eastAsia="Times New Roman" w:hAnsi="Times New Roman" w:cs="Courier New"/>
        <w:spacing w:val="-10"/>
        <w:kern w:val="0"/>
        <w:sz w:val="24"/>
        <w:szCs w:val="24"/>
        <w:lang w:val="en-US" w:eastAsia="ru-RU"/>
        <w14:ligatures w14:val="none"/>
      </w:rPr>
    </w:pPr>
    <w:r w:rsidRPr="00613803">
      <w:rPr>
        <w:rFonts w:ascii="Times New Roman" w:eastAsia="Times New Roman" w:hAnsi="Times New Roman" w:cs="Times New Roman"/>
        <w:bCs/>
        <w:spacing w:val="-10"/>
        <w:kern w:val="0"/>
        <w:sz w:val="24"/>
        <w:szCs w:val="24"/>
        <w:lang w:eastAsia="ru-RU"/>
        <w14:ligatures w14:val="none"/>
      </w:rPr>
      <w:t xml:space="preserve">                    від </w:t>
    </w:r>
    <w:r w:rsidR="00B12280">
      <w:rPr>
        <w:rFonts w:ascii="Times New Roman" w:eastAsia="Times New Roman" w:hAnsi="Times New Roman" w:cs="Times New Roman"/>
        <w:bCs/>
        <w:spacing w:val="-10"/>
        <w:kern w:val="0"/>
        <w:sz w:val="24"/>
        <w:szCs w:val="24"/>
        <w:lang w:val="en-US" w:eastAsia="ru-RU"/>
        <w14:ligatures w14:val="none"/>
      </w:rPr>
      <w:t xml:space="preserve">17.04.2026 </w:t>
    </w:r>
    <w:r w:rsidRPr="00613803">
      <w:rPr>
        <w:rFonts w:ascii="Times New Roman" w:eastAsia="Times New Roman" w:hAnsi="Times New Roman" w:cs="Times New Roman"/>
        <w:bCs/>
        <w:spacing w:val="-10"/>
        <w:kern w:val="0"/>
        <w:sz w:val="24"/>
        <w:szCs w:val="24"/>
        <w:lang w:eastAsia="ru-RU"/>
        <w14:ligatures w14:val="none"/>
      </w:rPr>
      <w:t xml:space="preserve">р. № </w:t>
    </w:r>
    <w:r w:rsidR="00B12280">
      <w:rPr>
        <w:rFonts w:ascii="Times New Roman" w:eastAsia="Times New Roman" w:hAnsi="Times New Roman" w:cs="Times New Roman"/>
        <w:bCs/>
        <w:spacing w:val="-10"/>
        <w:kern w:val="0"/>
        <w:sz w:val="24"/>
        <w:szCs w:val="24"/>
        <w:lang w:val="en-US" w:eastAsia="ru-RU"/>
        <w14:ligatures w14:val="none"/>
      </w:rPr>
      <w:t>1137-47/VIII</w:t>
    </w:r>
  </w:p>
  <w:p w14:paraId="6E597438" w14:textId="77777777" w:rsidR="00962F22" w:rsidRDefault="00962F22" w:rsidP="00962F22">
    <w:pPr>
      <w:pStyle w:val="ac"/>
    </w:pPr>
  </w:p>
  <w:p w14:paraId="2B294D47" w14:textId="77777777" w:rsidR="00962F22" w:rsidRDefault="00962F2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42"/>
    <w:rsid w:val="000260E5"/>
    <w:rsid w:val="00073779"/>
    <w:rsid w:val="00134277"/>
    <w:rsid w:val="001958B7"/>
    <w:rsid w:val="00224755"/>
    <w:rsid w:val="002B7D42"/>
    <w:rsid w:val="0044292C"/>
    <w:rsid w:val="0045088B"/>
    <w:rsid w:val="005044EF"/>
    <w:rsid w:val="00552D48"/>
    <w:rsid w:val="00596193"/>
    <w:rsid w:val="00606690"/>
    <w:rsid w:val="00607478"/>
    <w:rsid w:val="0062343B"/>
    <w:rsid w:val="006B3E58"/>
    <w:rsid w:val="00702C5E"/>
    <w:rsid w:val="00796695"/>
    <w:rsid w:val="008723BB"/>
    <w:rsid w:val="008A5B69"/>
    <w:rsid w:val="008D0A33"/>
    <w:rsid w:val="008E5982"/>
    <w:rsid w:val="008F1105"/>
    <w:rsid w:val="00901DE1"/>
    <w:rsid w:val="00940997"/>
    <w:rsid w:val="00941AC8"/>
    <w:rsid w:val="009568FA"/>
    <w:rsid w:val="00962F22"/>
    <w:rsid w:val="009750DA"/>
    <w:rsid w:val="009D20B1"/>
    <w:rsid w:val="009E1C72"/>
    <w:rsid w:val="009E30CD"/>
    <w:rsid w:val="009F00C7"/>
    <w:rsid w:val="00A1760C"/>
    <w:rsid w:val="00A31B04"/>
    <w:rsid w:val="00B12280"/>
    <w:rsid w:val="00BD3E1B"/>
    <w:rsid w:val="00BE0F9D"/>
    <w:rsid w:val="00BE164E"/>
    <w:rsid w:val="00C50A48"/>
    <w:rsid w:val="00C845F5"/>
    <w:rsid w:val="00CF0E73"/>
    <w:rsid w:val="00D30EA5"/>
    <w:rsid w:val="00E25BCF"/>
    <w:rsid w:val="00F1339D"/>
    <w:rsid w:val="00F66429"/>
    <w:rsid w:val="00F740CA"/>
    <w:rsid w:val="00FF1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E5A"/>
  <w15:chartTrackingRefBased/>
  <w15:docId w15:val="{0B65C7FB-950C-4A71-B102-D4D4ECE7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9D"/>
  </w:style>
  <w:style w:type="paragraph" w:styleId="1">
    <w:name w:val="heading 1"/>
    <w:basedOn w:val="a"/>
    <w:next w:val="a"/>
    <w:link w:val="10"/>
    <w:uiPriority w:val="9"/>
    <w:qFormat/>
    <w:rsid w:val="002B7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7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7D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7D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7D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7D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7D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7D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7D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D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7D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7D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7D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7D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7D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7D42"/>
    <w:rPr>
      <w:rFonts w:eastAsiaTheme="majorEastAsia" w:cstheme="majorBidi"/>
      <w:color w:val="595959" w:themeColor="text1" w:themeTint="A6"/>
    </w:rPr>
  </w:style>
  <w:style w:type="character" w:customStyle="1" w:styleId="80">
    <w:name w:val="Заголовок 8 Знак"/>
    <w:basedOn w:val="a0"/>
    <w:link w:val="8"/>
    <w:uiPriority w:val="9"/>
    <w:semiHidden/>
    <w:rsid w:val="002B7D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7D42"/>
    <w:rPr>
      <w:rFonts w:eastAsiaTheme="majorEastAsia" w:cstheme="majorBidi"/>
      <w:color w:val="272727" w:themeColor="text1" w:themeTint="D8"/>
    </w:rPr>
  </w:style>
  <w:style w:type="paragraph" w:styleId="a3">
    <w:name w:val="Title"/>
    <w:basedOn w:val="a"/>
    <w:next w:val="a"/>
    <w:link w:val="a4"/>
    <w:uiPriority w:val="10"/>
    <w:qFormat/>
    <w:rsid w:val="002B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7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D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7D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7D42"/>
    <w:pPr>
      <w:spacing w:before="160"/>
      <w:jc w:val="center"/>
    </w:pPr>
    <w:rPr>
      <w:i/>
      <w:iCs/>
      <w:color w:val="404040" w:themeColor="text1" w:themeTint="BF"/>
    </w:rPr>
  </w:style>
  <w:style w:type="character" w:customStyle="1" w:styleId="22">
    <w:name w:val="Цитата 2 Знак"/>
    <w:basedOn w:val="a0"/>
    <w:link w:val="21"/>
    <w:uiPriority w:val="29"/>
    <w:rsid w:val="002B7D42"/>
    <w:rPr>
      <w:i/>
      <w:iCs/>
      <w:color w:val="404040" w:themeColor="text1" w:themeTint="BF"/>
    </w:rPr>
  </w:style>
  <w:style w:type="paragraph" w:styleId="a7">
    <w:name w:val="List Paragraph"/>
    <w:basedOn w:val="a"/>
    <w:uiPriority w:val="34"/>
    <w:qFormat/>
    <w:rsid w:val="002B7D42"/>
    <w:pPr>
      <w:ind w:left="720"/>
      <w:contextualSpacing/>
    </w:pPr>
  </w:style>
  <w:style w:type="character" w:styleId="a8">
    <w:name w:val="Intense Emphasis"/>
    <w:basedOn w:val="a0"/>
    <w:uiPriority w:val="21"/>
    <w:qFormat/>
    <w:rsid w:val="002B7D42"/>
    <w:rPr>
      <w:i/>
      <w:iCs/>
      <w:color w:val="2F5496" w:themeColor="accent1" w:themeShade="BF"/>
    </w:rPr>
  </w:style>
  <w:style w:type="paragraph" w:styleId="a9">
    <w:name w:val="Intense Quote"/>
    <w:basedOn w:val="a"/>
    <w:next w:val="a"/>
    <w:link w:val="aa"/>
    <w:uiPriority w:val="30"/>
    <w:qFormat/>
    <w:rsid w:val="002B7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7D42"/>
    <w:rPr>
      <w:i/>
      <w:iCs/>
      <w:color w:val="2F5496" w:themeColor="accent1" w:themeShade="BF"/>
    </w:rPr>
  </w:style>
  <w:style w:type="character" w:styleId="ab">
    <w:name w:val="Intense Reference"/>
    <w:basedOn w:val="a0"/>
    <w:uiPriority w:val="32"/>
    <w:qFormat/>
    <w:rsid w:val="002B7D42"/>
    <w:rPr>
      <w:b/>
      <w:bCs/>
      <w:smallCaps/>
      <w:color w:val="2F5496" w:themeColor="accent1" w:themeShade="BF"/>
      <w:spacing w:val="5"/>
    </w:rPr>
  </w:style>
  <w:style w:type="paragraph" w:styleId="ac">
    <w:name w:val="header"/>
    <w:basedOn w:val="a"/>
    <w:link w:val="ad"/>
    <w:uiPriority w:val="99"/>
    <w:unhideWhenUsed/>
    <w:rsid w:val="00962F2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962F22"/>
  </w:style>
  <w:style w:type="paragraph" w:styleId="ae">
    <w:name w:val="footer"/>
    <w:basedOn w:val="a"/>
    <w:link w:val="af"/>
    <w:uiPriority w:val="99"/>
    <w:unhideWhenUsed/>
    <w:rsid w:val="00962F2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962F22"/>
  </w:style>
  <w:style w:type="character" w:styleId="af0">
    <w:name w:val="Strong"/>
    <w:basedOn w:val="a0"/>
    <w:uiPriority w:val="22"/>
    <w:qFormat/>
    <w:rsid w:val="00A31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B07D-C548-49E9-A3E9-34BAE64F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7213</Words>
  <Characters>4112</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Голєв</dc:creator>
  <cp:keywords/>
  <dc:description/>
  <cp:lastModifiedBy>marinashere@gmail.com</cp:lastModifiedBy>
  <cp:revision>15</cp:revision>
  <cp:lastPrinted>2026-01-22T11:27:00Z</cp:lastPrinted>
  <dcterms:created xsi:type="dcterms:W3CDTF">2026-01-22T08:40:00Z</dcterms:created>
  <dcterms:modified xsi:type="dcterms:W3CDTF">2026-04-21T05:41:00Z</dcterms:modified>
</cp:coreProperties>
</file>