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C8D" w:rsidRDefault="00780C8D" w:rsidP="00F1640C">
      <w:pPr>
        <w:jc w:val="center"/>
        <w:rPr>
          <w:b/>
        </w:rPr>
      </w:pPr>
      <w:r>
        <w:rPr>
          <w:rFonts w:ascii="Bookman Old Style" w:hAnsi="Bookman Old Style"/>
          <w:b/>
          <w:noProof/>
          <w:sz w:val="22"/>
          <w:szCs w:val="22"/>
          <w:lang w:val="ru-RU"/>
        </w:rPr>
        <w:drawing>
          <wp:inline distT="0" distB="0" distL="0" distR="0">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rsidR="00F1640C" w:rsidRDefault="00F1640C" w:rsidP="00F1640C">
      <w:pPr>
        <w:jc w:val="center"/>
      </w:pPr>
      <w:r>
        <w:rPr>
          <w:b/>
        </w:rPr>
        <w:t>УКРАЇНА</w:t>
      </w:r>
    </w:p>
    <w:p w:rsidR="00166597" w:rsidRDefault="00F1640C" w:rsidP="00F1640C">
      <w:pPr>
        <w:pStyle w:val="a3"/>
        <w:rPr>
          <w:sz w:val="28"/>
          <w:lang w:val="uk-UA"/>
        </w:rPr>
      </w:pPr>
      <w:r>
        <w:rPr>
          <w:sz w:val="28"/>
          <w:lang w:val="uk-UA"/>
        </w:rPr>
        <w:t xml:space="preserve">ТЕРНІВСЬКА МІСЬКА РАДА </w:t>
      </w:r>
      <w:r w:rsidR="00166597">
        <w:rPr>
          <w:sz w:val="28"/>
          <w:lang w:val="uk-UA"/>
        </w:rPr>
        <w:t>ПАВЛОГРАДСЬКОГО РАЙОНУ</w:t>
      </w:r>
    </w:p>
    <w:p w:rsidR="00F1640C" w:rsidRDefault="00F1640C" w:rsidP="00166597">
      <w:pPr>
        <w:pStyle w:val="a3"/>
        <w:rPr>
          <w:sz w:val="28"/>
          <w:szCs w:val="28"/>
          <w:lang w:val="uk-UA"/>
        </w:rPr>
      </w:pPr>
      <w:r>
        <w:rPr>
          <w:sz w:val="28"/>
          <w:szCs w:val="28"/>
          <w:lang w:val="uk-UA"/>
        </w:rPr>
        <w:t>ДНІПРОПЕТРОВСЬКОЇ ОБЛАСТІ</w:t>
      </w:r>
      <w:r w:rsidR="00166597">
        <w:rPr>
          <w:sz w:val="28"/>
          <w:szCs w:val="28"/>
          <w:lang w:val="uk-UA"/>
        </w:rPr>
        <w:t xml:space="preserve"> </w:t>
      </w:r>
      <w:r>
        <w:rPr>
          <w:sz w:val="28"/>
          <w:szCs w:val="28"/>
          <w:lang w:val="uk-UA"/>
        </w:rPr>
        <w:t>ФІНАНСОВЕ УПРАВЛІННЯ</w:t>
      </w:r>
    </w:p>
    <w:p w:rsidR="00F1640C" w:rsidRDefault="00F1640C" w:rsidP="00F1640C">
      <w:pPr>
        <w:pStyle w:val="a5"/>
        <w:ind w:left="-390" w:right="-159"/>
        <w:jc w:val="center"/>
        <w:rPr>
          <w:sz w:val="20"/>
        </w:rPr>
      </w:pPr>
      <w:r>
        <w:rPr>
          <w:sz w:val="20"/>
        </w:rPr>
        <w:t xml:space="preserve">вул. </w:t>
      </w:r>
      <w:r w:rsidR="00891B14">
        <w:rPr>
          <w:sz w:val="20"/>
        </w:rPr>
        <w:t>Григорія Сковороди</w:t>
      </w:r>
      <w:r>
        <w:rPr>
          <w:sz w:val="20"/>
        </w:rPr>
        <w:t>,</w:t>
      </w:r>
      <w:r w:rsidR="00891B14">
        <w:rPr>
          <w:sz w:val="20"/>
        </w:rPr>
        <w:t>11</w:t>
      </w:r>
      <w:r>
        <w:rPr>
          <w:sz w:val="20"/>
        </w:rPr>
        <w:t xml:space="preserve"> м. Тернівка, 51500</w:t>
      </w:r>
    </w:p>
    <w:p w:rsidR="00F1640C" w:rsidRDefault="00F1640C" w:rsidP="00F1640C">
      <w:pPr>
        <w:tabs>
          <w:tab w:val="left" w:pos="2640"/>
        </w:tabs>
        <w:rPr>
          <w:rFonts w:cs="Times New Roman"/>
          <w:spacing w:val="0"/>
          <w:sz w:val="20"/>
          <w:szCs w:val="20"/>
          <w:lang w:val="fr-FR"/>
        </w:rPr>
      </w:pPr>
      <w:r>
        <w:rPr>
          <w:sz w:val="20"/>
          <w:szCs w:val="20"/>
        </w:rPr>
        <w:t xml:space="preserve">                                                                  </w:t>
      </w:r>
      <w:r>
        <w:rPr>
          <w:sz w:val="20"/>
          <w:szCs w:val="20"/>
          <w:lang w:val="fr-FR"/>
        </w:rPr>
        <w:t>E-mail: 13finuprukr@ukr.net, ЕДРПОУ 21908086</w:t>
      </w:r>
    </w:p>
    <w:p w:rsidR="0045366B" w:rsidRPr="005D0F42" w:rsidRDefault="0045366B" w:rsidP="00F1640C">
      <w:pPr>
        <w:pStyle w:val="2"/>
        <w:spacing w:after="0" w:line="360" w:lineRule="auto"/>
        <w:rPr>
          <w:rFonts w:cs="Times New Roman"/>
          <w:sz w:val="28"/>
          <w:szCs w:val="28"/>
          <w:lang w:val="fr-FR"/>
        </w:rPr>
      </w:pPr>
    </w:p>
    <w:p w:rsidR="00F1640C" w:rsidRPr="005D0F42" w:rsidRDefault="00F1640C" w:rsidP="00F1640C">
      <w:pPr>
        <w:pStyle w:val="2"/>
        <w:spacing w:after="0" w:line="360" w:lineRule="auto"/>
        <w:jc w:val="center"/>
        <w:rPr>
          <w:rFonts w:cs="Times New Roman"/>
          <w:b/>
          <w:sz w:val="28"/>
          <w:szCs w:val="28"/>
        </w:rPr>
      </w:pPr>
      <w:r w:rsidRPr="005D0F42">
        <w:rPr>
          <w:rFonts w:cs="Times New Roman"/>
          <w:b/>
          <w:sz w:val="28"/>
          <w:szCs w:val="28"/>
        </w:rPr>
        <w:t>ПОЯСНЮВАЛЬНА ЗАПИСКА</w:t>
      </w:r>
    </w:p>
    <w:p w:rsidR="00F1640C" w:rsidRPr="005D0F42" w:rsidRDefault="00F1640C" w:rsidP="00F1640C">
      <w:pPr>
        <w:pStyle w:val="2"/>
        <w:spacing w:after="0" w:line="360" w:lineRule="auto"/>
        <w:jc w:val="center"/>
        <w:rPr>
          <w:rFonts w:cs="Times New Roman"/>
          <w:b/>
          <w:sz w:val="28"/>
          <w:szCs w:val="28"/>
        </w:rPr>
      </w:pPr>
      <w:r w:rsidRPr="005D0F42">
        <w:rPr>
          <w:rFonts w:cs="Times New Roman"/>
          <w:b/>
          <w:sz w:val="28"/>
          <w:szCs w:val="28"/>
        </w:rPr>
        <w:t>ПО ВИКОНАННЮ БЮДЖЕТУ</w:t>
      </w:r>
      <w:r w:rsidR="00E71587" w:rsidRPr="005D0F42">
        <w:rPr>
          <w:rFonts w:cs="Times New Roman"/>
          <w:b/>
          <w:sz w:val="28"/>
          <w:szCs w:val="28"/>
        </w:rPr>
        <w:t xml:space="preserve"> </w:t>
      </w:r>
    </w:p>
    <w:p w:rsidR="00F1640C" w:rsidRPr="005D0F42" w:rsidRDefault="00F1640C" w:rsidP="00F1640C">
      <w:pPr>
        <w:pStyle w:val="2"/>
        <w:spacing w:after="0" w:line="360" w:lineRule="auto"/>
        <w:jc w:val="center"/>
        <w:rPr>
          <w:rFonts w:cs="Times New Roman"/>
          <w:b/>
          <w:sz w:val="28"/>
          <w:szCs w:val="28"/>
        </w:rPr>
      </w:pPr>
      <w:r w:rsidRPr="005D0F42">
        <w:rPr>
          <w:rFonts w:cs="Times New Roman"/>
          <w:b/>
          <w:sz w:val="28"/>
          <w:szCs w:val="28"/>
        </w:rPr>
        <w:t>ТЕРНІВСЬКОЇ МІСЬКОЇ ТЕРИТОРІАЛЬНОЇ ГРОМАДИ  ЗА  202</w:t>
      </w:r>
      <w:r w:rsidR="00956157">
        <w:rPr>
          <w:rFonts w:cs="Times New Roman"/>
          <w:b/>
          <w:sz w:val="28"/>
          <w:szCs w:val="28"/>
          <w:lang w:val="ru-RU"/>
        </w:rPr>
        <w:t>5</w:t>
      </w:r>
      <w:r w:rsidRPr="005D0F42">
        <w:rPr>
          <w:rFonts w:cs="Times New Roman"/>
          <w:b/>
          <w:sz w:val="28"/>
          <w:szCs w:val="28"/>
        </w:rPr>
        <w:t xml:space="preserve"> рік</w:t>
      </w:r>
    </w:p>
    <w:p w:rsidR="00F1640C" w:rsidRPr="005D0F42" w:rsidRDefault="00F1640C" w:rsidP="00F1640C">
      <w:pPr>
        <w:pStyle w:val="2"/>
        <w:spacing w:after="0" w:line="360" w:lineRule="auto"/>
        <w:rPr>
          <w:rFonts w:cs="Times New Roman"/>
          <w:sz w:val="28"/>
          <w:szCs w:val="28"/>
        </w:rPr>
      </w:pPr>
      <w:r w:rsidRPr="005D0F42">
        <w:rPr>
          <w:rFonts w:cs="Times New Roman"/>
          <w:sz w:val="28"/>
          <w:szCs w:val="28"/>
        </w:rPr>
        <w:t>Код бюджету 0459100000</w:t>
      </w:r>
    </w:p>
    <w:p w:rsidR="005B4A76" w:rsidRPr="006627C4" w:rsidRDefault="005B4A76" w:rsidP="005B4A76">
      <w:pPr>
        <w:pStyle w:val="aa"/>
        <w:spacing w:before="0" w:after="0" w:line="276" w:lineRule="auto"/>
        <w:ind w:right="-1" w:firstLine="708"/>
        <w:jc w:val="both"/>
        <w:rPr>
          <w:sz w:val="28"/>
          <w:szCs w:val="28"/>
        </w:rPr>
      </w:pPr>
      <w:r w:rsidRPr="006627C4">
        <w:rPr>
          <w:sz w:val="28"/>
          <w:szCs w:val="28"/>
        </w:rPr>
        <w:t xml:space="preserve">Виконання бюджету Тернівської міської територіальної громади у 2024 році продовжує проходити в умовах повномасштабної агресії російської федерації, як і в попередніх роках. Значна частина видатків бюджету Тернівської міської територіальної громади направлялась на вирішення вкрай важливих та актуальних для цього часу питань, серед яких найвагомішими були: проведення поточних ремонтів та облаштування найпростіших </w:t>
      </w:r>
      <w:proofErr w:type="spellStart"/>
      <w:r w:rsidRPr="006627C4">
        <w:rPr>
          <w:sz w:val="28"/>
          <w:szCs w:val="28"/>
        </w:rPr>
        <w:t>укриттів</w:t>
      </w:r>
      <w:proofErr w:type="spellEnd"/>
      <w:r w:rsidRPr="006627C4">
        <w:rPr>
          <w:sz w:val="28"/>
          <w:szCs w:val="28"/>
        </w:rPr>
        <w:t xml:space="preserve"> в закладах освіти, </w:t>
      </w:r>
      <w:r w:rsidRPr="006627C4">
        <w:rPr>
          <w:color w:val="000000"/>
          <w:sz w:val="28"/>
          <w:szCs w:val="28"/>
          <w:lang w:eastAsia="uk-UA"/>
        </w:rPr>
        <w:t>матеріальна підтримка родин загиблих захисників України, учасників бойових дій, підтримки  підрозділів сил безпеки і оборони,</w:t>
      </w:r>
      <w:r w:rsidRPr="006627C4">
        <w:rPr>
          <w:sz w:val="28"/>
          <w:szCs w:val="28"/>
          <w:shd w:val="clear" w:color="auto" w:fill="FFFFFF"/>
        </w:rPr>
        <w:t xml:space="preserve"> надання фінансової підтримки </w:t>
      </w:r>
      <w:r w:rsidR="006627C4" w:rsidRPr="006627C4">
        <w:rPr>
          <w:sz w:val="28"/>
          <w:szCs w:val="28"/>
          <w:shd w:val="clear" w:color="auto" w:fill="FFFFFF"/>
        </w:rPr>
        <w:t xml:space="preserve">та відшкодування різниці в тарифах </w:t>
      </w:r>
      <w:r w:rsidRPr="006627C4">
        <w:rPr>
          <w:sz w:val="28"/>
          <w:szCs w:val="28"/>
          <w:shd w:val="clear" w:color="auto" w:fill="FFFFFF"/>
        </w:rPr>
        <w:t>комунальному підприємству «</w:t>
      </w:r>
      <w:proofErr w:type="spellStart"/>
      <w:r w:rsidRPr="006627C4">
        <w:rPr>
          <w:sz w:val="28"/>
          <w:szCs w:val="28"/>
          <w:shd w:val="clear" w:color="auto" w:fill="FFFFFF"/>
        </w:rPr>
        <w:t>Тернівське</w:t>
      </w:r>
      <w:proofErr w:type="spellEnd"/>
      <w:r w:rsidRPr="006627C4">
        <w:rPr>
          <w:sz w:val="28"/>
          <w:szCs w:val="28"/>
          <w:shd w:val="clear" w:color="auto" w:fill="FFFFFF"/>
        </w:rPr>
        <w:t xml:space="preserve"> житлово – комунальне підприємство» для забезпечення безперебійної роботи підприємства з надання населенню послуг в галузі житлово-комунального господарства</w:t>
      </w:r>
      <w:r w:rsidRPr="006627C4">
        <w:rPr>
          <w:sz w:val="28"/>
          <w:szCs w:val="28"/>
        </w:rPr>
        <w:t>.</w:t>
      </w:r>
    </w:p>
    <w:p w:rsidR="005B4A76" w:rsidRPr="006627C4" w:rsidRDefault="005B4A76" w:rsidP="005B4A76">
      <w:pPr>
        <w:pStyle w:val="aa"/>
        <w:spacing w:before="0" w:after="0" w:line="276" w:lineRule="auto"/>
        <w:jc w:val="both"/>
        <w:rPr>
          <w:sz w:val="28"/>
          <w:szCs w:val="28"/>
          <w:shd w:val="clear" w:color="auto" w:fill="FFFFFF"/>
        </w:rPr>
      </w:pPr>
      <w:r w:rsidRPr="006627C4">
        <w:rPr>
          <w:sz w:val="28"/>
          <w:szCs w:val="28"/>
        </w:rPr>
        <w:t xml:space="preserve">         Завдяки злагодженій роботі усіх без виключення головних розпорядників бюджетних коштів всі видатки проведені Управлінням Державної казначейської служби України у м. Тернівці, станом на 01.01.2025 року не допущено кредиторську заборгованість по захищеним та пріоритетним видаткам.</w:t>
      </w:r>
    </w:p>
    <w:p w:rsidR="005B4A76" w:rsidRPr="008D3725" w:rsidRDefault="005B4A76" w:rsidP="005B4A76">
      <w:pPr>
        <w:pStyle w:val="aa"/>
        <w:spacing w:before="0" w:after="0" w:line="276" w:lineRule="auto"/>
        <w:ind w:right="-1" w:firstLine="708"/>
        <w:jc w:val="both"/>
        <w:rPr>
          <w:b/>
          <w:sz w:val="28"/>
          <w:szCs w:val="28"/>
        </w:rPr>
      </w:pPr>
      <w:r w:rsidRPr="006627C4">
        <w:rPr>
          <w:sz w:val="28"/>
          <w:szCs w:val="28"/>
        </w:rPr>
        <w:t>Не зважаючи на продовження воєнного стану на території України,  в результаті вжиття відповідними службами міської ради заходів, протягом звітного періоду забезпечувалось на належному рівні виконання дохідної та видаткової частини бюджету Тернівської міської територіальної громади.</w:t>
      </w:r>
      <w:r w:rsidRPr="008D3725">
        <w:rPr>
          <w:sz w:val="28"/>
          <w:szCs w:val="28"/>
        </w:rPr>
        <w:t xml:space="preserve">   </w:t>
      </w:r>
      <w:r w:rsidRPr="008D3725">
        <w:rPr>
          <w:b/>
          <w:sz w:val="28"/>
          <w:szCs w:val="28"/>
        </w:rPr>
        <w:t xml:space="preserve">   </w:t>
      </w:r>
    </w:p>
    <w:p w:rsidR="005B4A76" w:rsidRPr="00A97854" w:rsidRDefault="005B4A76" w:rsidP="005B4A76">
      <w:pPr>
        <w:pStyle w:val="aa"/>
        <w:spacing w:before="0" w:after="0" w:line="276" w:lineRule="auto"/>
        <w:ind w:right="-1" w:firstLine="708"/>
        <w:jc w:val="both"/>
        <w:rPr>
          <w:b/>
          <w:sz w:val="28"/>
          <w:szCs w:val="28"/>
        </w:rPr>
      </w:pPr>
      <w:r w:rsidRPr="00676970">
        <w:rPr>
          <w:sz w:val="28"/>
          <w:szCs w:val="28"/>
        </w:rPr>
        <w:t>Інформація про виконання бюджету Тернівської міської територіальної громади за 202</w:t>
      </w:r>
      <w:r w:rsidR="00956157">
        <w:rPr>
          <w:sz w:val="28"/>
          <w:szCs w:val="28"/>
        </w:rPr>
        <w:t>5</w:t>
      </w:r>
      <w:r w:rsidRPr="00676970">
        <w:rPr>
          <w:sz w:val="28"/>
          <w:szCs w:val="28"/>
        </w:rPr>
        <w:t xml:space="preserve"> рік підготовлено на підставі річного звіту Управління Державної казначейської служби України у</w:t>
      </w:r>
      <w:r w:rsidRPr="00A97854">
        <w:rPr>
          <w:sz w:val="28"/>
          <w:szCs w:val="28"/>
        </w:rPr>
        <w:t xml:space="preserve"> м. Тернівці та наданої інформації головних розпорядників бюджетних коштів.</w:t>
      </w:r>
      <w:r w:rsidRPr="00A97854">
        <w:rPr>
          <w:b/>
          <w:sz w:val="28"/>
          <w:szCs w:val="28"/>
        </w:rPr>
        <w:t xml:space="preserve">                  </w:t>
      </w:r>
    </w:p>
    <w:p w:rsidR="005B4A76" w:rsidRPr="005B4A76" w:rsidRDefault="005B4A76" w:rsidP="00F1640C">
      <w:pPr>
        <w:tabs>
          <w:tab w:val="left" w:pos="1260"/>
          <w:tab w:val="left" w:pos="1440"/>
        </w:tabs>
        <w:ind w:left="720"/>
        <w:jc w:val="both"/>
        <w:rPr>
          <w:rFonts w:cs="Times New Roman"/>
          <w:sz w:val="28"/>
          <w:szCs w:val="28"/>
        </w:rPr>
      </w:pPr>
    </w:p>
    <w:p w:rsidR="005B4A76" w:rsidRPr="00996686" w:rsidRDefault="005B4A76" w:rsidP="005B4A76">
      <w:pPr>
        <w:pStyle w:val="a5"/>
        <w:spacing w:line="276" w:lineRule="auto"/>
        <w:ind w:firstLine="567"/>
        <w:jc w:val="center"/>
        <w:rPr>
          <w:b/>
          <w:szCs w:val="28"/>
        </w:rPr>
      </w:pPr>
      <w:r>
        <w:rPr>
          <w:b/>
          <w:szCs w:val="28"/>
        </w:rPr>
        <w:lastRenderedPageBreak/>
        <w:t xml:space="preserve">ВИКОНАННЯ ДОХОДНОЇ ЧАСТИНИ </w:t>
      </w:r>
      <w:r w:rsidRPr="00996686">
        <w:rPr>
          <w:b/>
          <w:szCs w:val="28"/>
        </w:rPr>
        <w:t>БЮДЖЕТУ</w:t>
      </w:r>
    </w:p>
    <w:p w:rsidR="00F74584" w:rsidRPr="005D0F42" w:rsidRDefault="00F74584" w:rsidP="00F74584">
      <w:pPr>
        <w:tabs>
          <w:tab w:val="left" w:pos="1260"/>
          <w:tab w:val="left" w:pos="1440"/>
        </w:tabs>
        <w:ind w:firstLine="567"/>
        <w:jc w:val="both"/>
        <w:rPr>
          <w:sz w:val="28"/>
          <w:szCs w:val="28"/>
        </w:rPr>
      </w:pPr>
      <w:r w:rsidRPr="005D0F42">
        <w:rPr>
          <w:sz w:val="28"/>
          <w:szCs w:val="28"/>
        </w:rPr>
        <w:t>Доходи бюджету Тернівської міської територіальної громади за 202</w:t>
      </w:r>
      <w:r w:rsidR="00956157">
        <w:rPr>
          <w:sz w:val="28"/>
          <w:szCs w:val="28"/>
        </w:rPr>
        <w:t xml:space="preserve">5 </w:t>
      </w:r>
      <w:r w:rsidRPr="005D0F42">
        <w:rPr>
          <w:sz w:val="28"/>
          <w:szCs w:val="28"/>
        </w:rPr>
        <w:t xml:space="preserve">рік склали </w:t>
      </w:r>
      <w:r w:rsidR="00956157">
        <w:rPr>
          <w:sz w:val="28"/>
          <w:szCs w:val="28"/>
        </w:rPr>
        <w:t>399 387,2</w:t>
      </w:r>
      <w:r w:rsidRPr="005D0F42">
        <w:rPr>
          <w:sz w:val="28"/>
          <w:szCs w:val="28"/>
        </w:rPr>
        <w:t xml:space="preserve"> тис. грн, в том числі доходи загального фонду </w:t>
      </w:r>
      <w:r w:rsidR="00956157">
        <w:rPr>
          <w:sz w:val="28"/>
          <w:szCs w:val="28"/>
        </w:rPr>
        <w:t>389 369,7</w:t>
      </w:r>
      <w:r w:rsidRPr="005D0F42">
        <w:rPr>
          <w:sz w:val="28"/>
          <w:szCs w:val="28"/>
        </w:rPr>
        <w:t xml:space="preserve"> тис. грн, спеціального фонду </w:t>
      </w:r>
      <w:r w:rsidR="00956157">
        <w:rPr>
          <w:sz w:val="28"/>
          <w:szCs w:val="28"/>
        </w:rPr>
        <w:t>10 017,5</w:t>
      </w:r>
      <w:r w:rsidRPr="005D0F42">
        <w:rPr>
          <w:sz w:val="28"/>
          <w:szCs w:val="28"/>
        </w:rPr>
        <w:t xml:space="preserve"> тис. грн. Отримано за рахунок коштів державного бюджету </w:t>
      </w:r>
      <w:r w:rsidR="00956157">
        <w:rPr>
          <w:sz w:val="28"/>
          <w:szCs w:val="28"/>
        </w:rPr>
        <w:t>68 272,5</w:t>
      </w:r>
      <w:r w:rsidRPr="005D0F42">
        <w:rPr>
          <w:sz w:val="28"/>
          <w:szCs w:val="28"/>
        </w:rPr>
        <w:t xml:space="preserve"> тис. грн  (</w:t>
      </w:r>
      <w:r w:rsidR="00956157">
        <w:rPr>
          <w:sz w:val="28"/>
          <w:szCs w:val="28"/>
        </w:rPr>
        <w:t>на при</w:t>
      </w:r>
      <w:r w:rsidR="00FB4FD2">
        <w:rPr>
          <w:sz w:val="28"/>
          <w:szCs w:val="28"/>
        </w:rPr>
        <w:t xml:space="preserve">дбання обладнання, інвентарю та устаткування для шкільних </w:t>
      </w:r>
      <w:proofErr w:type="spellStart"/>
      <w:r w:rsidR="00FB4FD2">
        <w:rPr>
          <w:sz w:val="28"/>
          <w:szCs w:val="28"/>
        </w:rPr>
        <w:t>їдалень</w:t>
      </w:r>
      <w:proofErr w:type="spellEnd"/>
      <w:r w:rsidR="00986C87">
        <w:rPr>
          <w:sz w:val="28"/>
          <w:szCs w:val="28"/>
        </w:rPr>
        <w:t xml:space="preserve"> (харчоблоків)</w:t>
      </w:r>
      <w:r w:rsidR="00FB4FD2">
        <w:rPr>
          <w:sz w:val="28"/>
          <w:szCs w:val="28"/>
        </w:rPr>
        <w:t xml:space="preserve"> 369,0 тис.</w:t>
      </w:r>
      <w:r w:rsidR="003012FA">
        <w:rPr>
          <w:sz w:val="28"/>
          <w:szCs w:val="28"/>
        </w:rPr>
        <w:t xml:space="preserve"> </w:t>
      </w:r>
      <w:r w:rsidR="00FB4FD2">
        <w:rPr>
          <w:sz w:val="28"/>
          <w:szCs w:val="28"/>
        </w:rPr>
        <w:t>грн, на забезпечення харчуванням учнів закладів загальної середньої освіти 1 113,5 тис.</w:t>
      </w:r>
      <w:r w:rsidR="003012FA">
        <w:rPr>
          <w:sz w:val="28"/>
          <w:szCs w:val="28"/>
        </w:rPr>
        <w:t xml:space="preserve"> </w:t>
      </w:r>
      <w:r w:rsidR="00FB4FD2">
        <w:rPr>
          <w:sz w:val="28"/>
          <w:szCs w:val="28"/>
        </w:rPr>
        <w:t>грн, освітня субвенція 59 193,7 тис.</w:t>
      </w:r>
      <w:r w:rsidR="003012FA">
        <w:rPr>
          <w:sz w:val="28"/>
          <w:szCs w:val="28"/>
        </w:rPr>
        <w:t xml:space="preserve"> </w:t>
      </w:r>
      <w:r w:rsidR="00FB4FD2">
        <w:rPr>
          <w:sz w:val="28"/>
          <w:szCs w:val="28"/>
        </w:rPr>
        <w:t>грн., на задоволення потреб у забезпеченні безпечного освітнього середовища 250,0 тис.</w:t>
      </w:r>
      <w:r w:rsidR="003012FA">
        <w:rPr>
          <w:sz w:val="28"/>
          <w:szCs w:val="28"/>
        </w:rPr>
        <w:t xml:space="preserve"> </w:t>
      </w:r>
      <w:r w:rsidR="00FB4FD2">
        <w:rPr>
          <w:sz w:val="28"/>
          <w:szCs w:val="28"/>
        </w:rPr>
        <w:t>грн, на надання державної підтримки особам з особливими освітніми потребами 330,6 тис.</w:t>
      </w:r>
      <w:r w:rsidR="003012FA">
        <w:rPr>
          <w:sz w:val="28"/>
          <w:szCs w:val="28"/>
        </w:rPr>
        <w:t xml:space="preserve"> </w:t>
      </w:r>
      <w:r w:rsidR="00FB4FD2">
        <w:rPr>
          <w:sz w:val="28"/>
          <w:szCs w:val="28"/>
        </w:rPr>
        <w:t>грн, на забезпечення якісної, сучасної та доступної загальної середньої освіти «Нова українська школа» 891,9 тис.</w:t>
      </w:r>
      <w:r w:rsidR="003012FA">
        <w:rPr>
          <w:sz w:val="28"/>
          <w:szCs w:val="28"/>
        </w:rPr>
        <w:t xml:space="preserve"> </w:t>
      </w:r>
      <w:r w:rsidR="00FB4FD2">
        <w:rPr>
          <w:sz w:val="28"/>
          <w:szCs w:val="28"/>
        </w:rPr>
        <w:t>грн, на здійснення доплат педагогічним працівникам закладів загальної середньої освіти 5 246,1 тис.</w:t>
      </w:r>
      <w:r w:rsidR="003012FA">
        <w:rPr>
          <w:sz w:val="28"/>
          <w:szCs w:val="28"/>
        </w:rPr>
        <w:t xml:space="preserve"> </w:t>
      </w:r>
      <w:r w:rsidR="00FB4FD2">
        <w:rPr>
          <w:sz w:val="28"/>
          <w:szCs w:val="28"/>
        </w:rPr>
        <w:t>грн, на покращення якості гарячого харчування та фінансування харчування учнів початкових класів загальної середньої освіти 877,7 тис.</w:t>
      </w:r>
      <w:r w:rsidR="003012FA">
        <w:rPr>
          <w:sz w:val="28"/>
          <w:szCs w:val="28"/>
        </w:rPr>
        <w:t xml:space="preserve"> </w:t>
      </w:r>
      <w:r w:rsidR="00FB4FD2">
        <w:rPr>
          <w:sz w:val="28"/>
          <w:szCs w:val="28"/>
        </w:rPr>
        <w:t>грн</w:t>
      </w:r>
      <w:r w:rsidRPr="005D0F42">
        <w:rPr>
          <w:sz w:val="28"/>
          <w:szCs w:val="28"/>
        </w:rPr>
        <w:t xml:space="preserve">), з обласного бюджету </w:t>
      </w:r>
      <w:r w:rsidR="0074537A">
        <w:rPr>
          <w:sz w:val="28"/>
          <w:szCs w:val="28"/>
        </w:rPr>
        <w:t>1 329,4</w:t>
      </w:r>
      <w:r w:rsidRPr="005D0F42">
        <w:rPr>
          <w:sz w:val="28"/>
          <w:szCs w:val="28"/>
        </w:rPr>
        <w:t xml:space="preserve">  тис. грн (на пільгове медичне обслуговування осіб, які постраждали внаслідок Чорнобильської катастрофи – </w:t>
      </w:r>
      <w:r w:rsidR="0074537A">
        <w:rPr>
          <w:sz w:val="28"/>
          <w:szCs w:val="28"/>
        </w:rPr>
        <w:t>33,6</w:t>
      </w:r>
      <w:r w:rsidRPr="005D0F42">
        <w:rPr>
          <w:sz w:val="28"/>
          <w:szCs w:val="28"/>
        </w:rPr>
        <w:t xml:space="preserve"> тис. грн, на виконання доручень виборців депутатами обласної ради у 202</w:t>
      </w:r>
      <w:r w:rsidR="0074537A">
        <w:rPr>
          <w:sz w:val="28"/>
          <w:szCs w:val="28"/>
        </w:rPr>
        <w:t>5</w:t>
      </w:r>
      <w:r w:rsidRPr="005D0F42">
        <w:rPr>
          <w:sz w:val="28"/>
          <w:szCs w:val="28"/>
        </w:rPr>
        <w:t xml:space="preserve"> році – </w:t>
      </w:r>
      <w:r w:rsidR="0074537A">
        <w:rPr>
          <w:sz w:val="28"/>
          <w:szCs w:val="28"/>
        </w:rPr>
        <w:t>1 295,8</w:t>
      </w:r>
      <w:r w:rsidRPr="005D0F42">
        <w:rPr>
          <w:sz w:val="28"/>
          <w:szCs w:val="28"/>
        </w:rPr>
        <w:t xml:space="preserve"> тис.</w:t>
      </w:r>
      <w:r w:rsidR="00223965" w:rsidRPr="005D0F42">
        <w:rPr>
          <w:sz w:val="28"/>
          <w:szCs w:val="28"/>
        </w:rPr>
        <w:t xml:space="preserve"> </w:t>
      </w:r>
      <w:r w:rsidRPr="005D0F42">
        <w:rPr>
          <w:sz w:val="28"/>
          <w:szCs w:val="28"/>
        </w:rPr>
        <w:t xml:space="preserve">грн., </w:t>
      </w:r>
      <w:r w:rsidR="0074537A">
        <w:rPr>
          <w:sz w:val="28"/>
          <w:szCs w:val="28"/>
        </w:rPr>
        <w:t>)</w:t>
      </w:r>
      <w:r w:rsidRPr="005D0F42">
        <w:rPr>
          <w:sz w:val="28"/>
          <w:szCs w:val="28"/>
        </w:rPr>
        <w:t xml:space="preserve"> </w:t>
      </w:r>
      <w:r w:rsidR="0074537A">
        <w:rPr>
          <w:sz w:val="28"/>
          <w:szCs w:val="28"/>
        </w:rPr>
        <w:t xml:space="preserve">субвенція з бюджету </w:t>
      </w:r>
      <w:r w:rsidR="000F44A4">
        <w:rPr>
          <w:sz w:val="28"/>
          <w:szCs w:val="28"/>
        </w:rPr>
        <w:t>П</w:t>
      </w:r>
      <w:r w:rsidR="0074537A">
        <w:rPr>
          <w:sz w:val="28"/>
          <w:szCs w:val="28"/>
        </w:rPr>
        <w:t>олонської міської територіальної громади Шепетівського району Хмельницької області на поповнення запасів резерву для ліквідації надзвичайних подій, що можуть статися внаслідок бойових дій та застосування ворогом дальніх засобів ураження 300,0 тис.</w:t>
      </w:r>
      <w:r w:rsidR="003012FA">
        <w:rPr>
          <w:sz w:val="28"/>
          <w:szCs w:val="28"/>
        </w:rPr>
        <w:t xml:space="preserve"> </w:t>
      </w:r>
      <w:r w:rsidR="0074537A">
        <w:rPr>
          <w:sz w:val="28"/>
          <w:szCs w:val="28"/>
        </w:rPr>
        <w:t xml:space="preserve">грн, </w:t>
      </w:r>
      <w:r w:rsidRPr="005D0F42">
        <w:rPr>
          <w:sz w:val="28"/>
          <w:szCs w:val="28"/>
        </w:rPr>
        <w:t xml:space="preserve">субвенцій з місцевих бюджетів іншим місцевим бюджетам </w:t>
      </w:r>
      <w:r w:rsidR="00596378">
        <w:rPr>
          <w:sz w:val="28"/>
          <w:szCs w:val="28"/>
        </w:rPr>
        <w:t>9 302,6</w:t>
      </w:r>
      <w:r w:rsidRPr="005D0F42">
        <w:rPr>
          <w:sz w:val="28"/>
          <w:szCs w:val="28"/>
        </w:rPr>
        <w:t xml:space="preserve"> тис. грн.</w:t>
      </w:r>
    </w:p>
    <w:p w:rsidR="00F74584" w:rsidRPr="005D0F42" w:rsidRDefault="00F74584" w:rsidP="00F74584">
      <w:pPr>
        <w:pStyle w:val="a5"/>
        <w:ind w:firstLine="708"/>
        <w:rPr>
          <w:szCs w:val="28"/>
          <w:lang w:val="x-none"/>
        </w:rPr>
      </w:pPr>
      <w:r w:rsidRPr="005D0F42">
        <w:rPr>
          <w:szCs w:val="28"/>
        </w:rPr>
        <w:t xml:space="preserve">Доходи загального фонду міського бюджету без урахування трансфертів склали </w:t>
      </w:r>
      <w:r w:rsidR="003012FA">
        <w:rPr>
          <w:szCs w:val="28"/>
        </w:rPr>
        <w:t>313 996,5</w:t>
      </w:r>
      <w:r w:rsidRPr="005D0F42">
        <w:rPr>
          <w:szCs w:val="28"/>
        </w:rPr>
        <w:t xml:space="preserve"> тис. грн, що становить </w:t>
      </w:r>
      <w:r w:rsidR="003012FA">
        <w:rPr>
          <w:szCs w:val="28"/>
        </w:rPr>
        <w:t>108,9</w:t>
      </w:r>
      <w:r w:rsidRPr="005D0F42">
        <w:rPr>
          <w:szCs w:val="28"/>
        </w:rPr>
        <w:t xml:space="preserve"> %  до уточненого плану, отримано понад планові показники </w:t>
      </w:r>
      <w:r w:rsidR="003012FA">
        <w:rPr>
          <w:szCs w:val="28"/>
        </w:rPr>
        <w:t>25 613,4</w:t>
      </w:r>
      <w:r w:rsidRPr="005D0F42">
        <w:rPr>
          <w:szCs w:val="28"/>
        </w:rPr>
        <w:t xml:space="preserve"> тис. грн, проти минулого року отримано більше на </w:t>
      </w:r>
      <w:r w:rsidR="003012FA">
        <w:rPr>
          <w:szCs w:val="28"/>
        </w:rPr>
        <w:t>56 944,4</w:t>
      </w:r>
      <w:r w:rsidRPr="005D0F42">
        <w:rPr>
          <w:szCs w:val="28"/>
        </w:rPr>
        <w:t xml:space="preserve">  тис. грн. або на </w:t>
      </w:r>
      <w:r w:rsidR="003012FA">
        <w:rPr>
          <w:szCs w:val="28"/>
        </w:rPr>
        <w:t>22,2</w:t>
      </w:r>
      <w:r w:rsidRPr="005D0F42">
        <w:rPr>
          <w:szCs w:val="28"/>
        </w:rPr>
        <w:t xml:space="preserve"> %.  План виконано на 100 і більше відсотків майже по всіх видах надходжень. </w:t>
      </w:r>
    </w:p>
    <w:p w:rsidR="00F74584" w:rsidRPr="005D0F42" w:rsidRDefault="00913577" w:rsidP="00F1640C">
      <w:pPr>
        <w:pStyle w:val="2"/>
        <w:spacing w:line="240" w:lineRule="auto"/>
        <w:ind w:firstLine="567"/>
        <w:jc w:val="both"/>
        <w:rPr>
          <w:sz w:val="28"/>
          <w:szCs w:val="28"/>
        </w:rPr>
      </w:pPr>
      <w:r>
        <w:rPr>
          <w:rFonts w:cs="Times New Roman"/>
          <w:sz w:val="28"/>
          <w:szCs w:val="28"/>
        </w:rPr>
        <w:t>П</w:t>
      </w:r>
      <w:r w:rsidR="00F1640C" w:rsidRPr="005D0F42">
        <w:rPr>
          <w:rFonts w:cs="Times New Roman"/>
          <w:sz w:val="28"/>
          <w:szCs w:val="28"/>
        </w:rPr>
        <w:t xml:space="preserve">одатку на доходи  фізичних осіб надійшло </w:t>
      </w:r>
      <w:r w:rsidR="003012FA">
        <w:rPr>
          <w:rFonts w:cs="Times New Roman"/>
          <w:sz w:val="28"/>
          <w:szCs w:val="28"/>
          <w:lang w:val="ru-RU"/>
        </w:rPr>
        <w:t>256 727,2</w:t>
      </w:r>
      <w:r w:rsidR="00F1640C" w:rsidRPr="005D0F42">
        <w:rPr>
          <w:rFonts w:cs="Times New Roman"/>
          <w:sz w:val="28"/>
          <w:szCs w:val="28"/>
        </w:rPr>
        <w:t xml:space="preserve"> тис. грн., або  </w:t>
      </w:r>
      <w:r w:rsidR="003012FA">
        <w:rPr>
          <w:rFonts w:cs="Times New Roman"/>
          <w:sz w:val="28"/>
          <w:szCs w:val="28"/>
          <w:lang w:val="ru-RU"/>
        </w:rPr>
        <w:t>109,8</w:t>
      </w:r>
      <w:r w:rsidR="00F1640C" w:rsidRPr="005D0F42">
        <w:rPr>
          <w:rFonts w:cs="Times New Roman"/>
          <w:sz w:val="28"/>
          <w:szCs w:val="28"/>
        </w:rPr>
        <w:t xml:space="preserve">  відсотка уточненого плану, отримано понад  планові показники  на </w:t>
      </w:r>
      <w:r w:rsidR="003012FA">
        <w:rPr>
          <w:rFonts w:cs="Times New Roman"/>
          <w:sz w:val="28"/>
          <w:szCs w:val="28"/>
          <w:lang w:val="ru-RU"/>
        </w:rPr>
        <w:t>22 936,1</w:t>
      </w:r>
      <w:r w:rsidR="00F1640C" w:rsidRPr="005D0F42">
        <w:rPr>
          <w:rFonts w:cs="Times New Roman"/>
          <w:sz w:val="28"/>
          <w:szCs w:val="28"/>
        </w:rPr>
        <w:t xml:space="preserve"> тис. грн., Збільшення надхо</w:t>
      </w:r>
      <w:r w:rsidR="006A3FA1" w:rsidRPr="005D0F42">
        <w:rPr>
          <w:rFonts w:cs="Times New Roman"/>
          <w:sz w:val="28"/>
          <w:szCs w:val="28"/>
        </w:rPr>
        <w:t xml:space="preserve">джень відносно минулого року на </w:t>
      </w:r>
      <w:r w:rsidR="003012FA">
        <w:rPr>
          <w:rFonts w:cs="Times New Roman"/>
          <w:sz w:val="28"/>
          <w:szCs w:val="28"/>
          <w:lang w:val="ru-RU"/>
        </w:rPr>
        <w:t>49 381,2</w:t>
      </w:r>
      <w:r w:rsidR="006A3FA1" w:rsidRPr="005D0F42">
        <w:rPr>
          <w:rFonts w:cs="Times New Roman"/>
          <w:sz w:val="28"/>
          <w:szCs w:val="28"/>
        </w:rPr>
        <w:t xml:space="preserve"> </w:t>
      </w:r>
      <w:r w:rsidR="00F1640C" w:rsidRPr="005D0F42">
        <w:rPr>
          <w:rFonts w:cs="Times New Roman"/>
          <w:sz w:val="28"/>
          <w:szCs w:val="28"/>
        </w:rPr>
        <w:t xml:space="preserve">тис. грн., або на </w:t>
      </w:r>
      <w:r w:rsidR="003012FA">
        <w:rPr>
          <w:rFonts w:cs="Times New Roman"/>
          <w:sz w:val="28"/>
          <w:szCs w:val="28"/>
          <w:lang w:val="ru-RU"/>
        </w:rPr>
        <w:t>23,8</w:t>
      </w:r>
      <w:r w:rsidR="00F1640C" w:rsidRPr="005D0F42">
        <w:rPr>
          <w:rFonts w:cs="Times New Roman"/>
          <w:sz w:val="28"/>
          <w:szCs w:val="28"/>
        </w:rPr>
        <w:t xml:space="preserve">% </w:t>
      </w:r>
      <w:r w:rsidR="00F1640C" w:rsidRPr="005D0F42">
        <w:rPr>
          <w:sz w:val="28"/>
          <w:szCs w:val="28"/>
        </w:rPr>
        <w:t>за рахунок росту</w:t>
      </w:r>
      <w:r w:rsidR="00FC2527" w:rsidRPr="005D0F42">
        <w:rPr>
          <w:sz w:val="28"/>
          <w:szCs w:val="28"/>
        </w:rPr>
        <w:t xml:space="preserve"> мінімальної заробітної плати, </w:t>
      </w:r>
      <w:r w:rsidR="00F1640C" w:rsidRPr="005D0F42">
        <w:rPr>
          <w:sz w:val="28"/>
          <w:szCs w:val="28"/>
        </w:rPr>
        <w:t xml:space="preserve"> росту середньої заробітної плати</w:t>
      </w:r>
      <w:r w:rsidR="00FC2527" w:rsidRPr="005D0F42">
        <w:rPr>
          <w:sz w:val="28"/>
          <w:szCs w:val="28"/>
          <w:lang w:val="ru-RU"/>
        </w:rPr>
        <w:t xml:space="preserve"> та інших виплат  ніж заробітна плата </w:t>
      </w:r>
      <w:r w:rsidR="00F1640C" w:rsidRPr="005D0F42">
        <w:rPr>
          <w:sz w:val="28"/>
          <w:szCs w:val="28"/>
        </w:rPr>
        <w:t xml:space="preserve"> по  вугледобуваючих підприємствах, збільшенням обсягу задекларованого та сплаченого податку за результатами річного декларування. </w:t>
      </w:r>
    </w:p>
    <w:p w:rsidR="00F1640C" w:rsidRPr="00E600A9" w:rsidRDefault="00F1640C" w:rsidP="00F1640C">
      <w:pPr>
        <w:ind w:firstLine="567"/>
        <w:jc w:val="both"/>
        <w:rPr>
          <w:rFonts w:cs="Times New Roman"/>
          <w:sz w:val="28"/>
          <w:szCs w:val="28"/>
          <w:highlight w:val="yellow"/>
        </w:rPr>
      </w:pPr>
      <w:r w:rsidRPr="00E600A9">
        <w:rPr>
          <w:rFonts w:cs="Times New Roman"/>
          <w:sz w:val="28"/>
          <w:szCs w:val="28"/>
        </w:rPr>
        <w:t xml:space="preserve">Рентної плати за користування надрами для видобування корисних копалин загальнодержавного значення надійшло </w:t>
      </w:r>
      <w:r w:rsidR="003012FA">
        <w:rPr>
          <w:rFonts w:cs="Times New Roman"/>
          <w:sz w:val="28"/>
          <w:szCs w:val="28"/>
        </w:rPr>
        <w:t>7,4</w:t>
      </w:r>
      <w:r w:rsidRPr="00E600A9">
        <w:rPr>
          <w:rFonts w:cs="Times New Roman"/>
          <w:sz w:val="28"/>
          <w:szCs w:val="28"/>
        </w:rPr>
        <w:t xml:space="preserve"> </w:t>
      </w:r>
      <w:r w:rsidR="00EA5590" w:rsidRPr="00E600A9">
        <w:rPr>
          <w:rFonts w:cs="Times New Roman"/>
          <w:sz w:val="28"/>
          <w:szCs w:val="28"/>
        </w:rPr>
        <w:t>тис. грн</w:t>
      </w:r>
      <w:r w:rsidRPr="00E600A9">
        <w:rPr>
          <w:rFonts w:cs="Times New Roman"/>
          <w:sz w:val="28"/>
          <w:szCs w:val="28"/>
        </w:rPr>
        <w:t xml:space="preserve">. Платник ПРАТ «ДТЕК Павлоградвугілля». Відносно минулого року </w:t>
      </w:r>
      <w:r w:rsidR="00D8294A" w:rsidRPr="00E600A9">
        <w:rPr>
          <w:rFonts w:cs="Times New Roman"/>
          <w:sz w:val="28"/>
          <w:szCs w:val="28"/>
        </w:rPr>
        <w:t>біль</w:t>
      </w:r>
      <w:r w:rsidRPr="00E600A9">
        <w:rPr>
          <w:rFonts w:cs="Times New Roman"/>
          <w:sz w:val="28"/>
          <w:szCs w:val="28"/>
        </w:rPr>
        <w:t xml:space="preserve">ше на </w:t>
      </w:r>
      <w:r w:rsidR="003012FA">
        <w:rPr>
          <w:rFonts w:cs="Times New Roman"/>
          <w:sz w:val="28"/>
          <w:szCs w:val="28"/>
        </w:rPr>
        <w:t>6,9</w:t>
      </w:r>
      <w:r w:rsidRPr="00E600A9">
        <w:rPr>
          <w:rFonts w:cs="Times New Roman"/>
          <w:sz w:val="28"/>
          <w:szCs w:val="28"/>
        </w:rPr>
        <w:t xml:space="preserve"> тис. грн. </w:t>
      </w:r>
    </w:p>
    <w:p w:rsidR="006B0005" w:rsidRPr="00E600A9" w:rsidRDefault="00F1640C" w:rsidP="00E600A9">
      <w:pPr>
        <w:jc w:val="both"/>
        <w:rPr>
          <w:sz w:val="28"/>
          <w:szCs w:val="28"/>
        </w:rPr>
      </w:pPr>
      <w:r w:rsidRPr="00E600A9">
        <w:rPr>
          <w:sz w:val="28"/>
          <w:szCs w:val="28"/>
        </w:rPr>
        <w:t xml:space="preserve">        Надходження акцизного податку з вироблених в Україні підакцизних товарів (продукції) пального склали </w:t>
      </w:r>
      <w:r w:rsidR="003012FA">
        <w:rPr>
          <w:sz w:val="28"/>
          <w:szCs w:val="28"/>
        </w:rPr>
        <w:t>101,9</w:t>
      </w:r>
      <w:r w:rsidRPr="00E600A9">
        <w:rPr>
          <w:sz w:val="28"/>
          <w:szCs w:val="28"/>
        </w:rPr>
        <w:t xml:space="preserve"> тис. грн. </w:t>
      </w:r>
      <w:r w:rsidR="003012FA">
        <w:rPr>
          <w:sz w:val="28"/>
          <w:szCs w:val="28"/>
        </w:rPr>
        <w:t>змен</w:t>
      </w:r>
      <w:r w:rsidR="00FA18E3" w:rsidRPr="00E600A9">
        <w:rPr>
          <w:sz w:val="28"/>
          <w:szCs w:val="28"/>
        </w:rPr>
        <w:t xml:space="preserve">шення </w:t>
      </w:r>
      <w:r w:rsidRPr="00E600A9">
        <w:rPr>
          <w:sz w:val="28"/>
          <w:szCs w:val="28"/>
        </w:rPr>
        <w:t xml:space="preserve">проти уточнених планових показників на </w:t>
      </w:r>
      <w:r w:rsidR="003012FA">
        <w:rPr>
          <w:sz w:val="28"/>
          <w:szCs w:val="28"/>
        </w:rPr>
        <w:t>106,7</w:t>
      </w:r>
      <w:r w:rsidRPr="00E600A9">
        <w:rPr>
          <w:sz w:val="28"/>
          <w:szCs w:val="28"/>
        </w:rPr>
        <w:t xml:space="preserve"> тис. грн., виконання </w:t>
      </w:r>
      <w:r w:rsidR="007F1E5C">
        <w:rPr>
          <w:sz w:val="28"/>
          <w:szCs w:val="28"/>
        </w:rPr>
        <w:t>48,9</w:t>
      </w:r>
      <w:r w:rsidR="002B4812">
        <w:rPr>
          <w:sz w:val="28"/>
          <w:szCs w:val="28"/>
        </w:rPr>
        <w:t xml:space="preserve"> відсотка. </w:t>
      </w:r>
      <w:r w:rsidR="007F1E5C" w:rsidRPr="00E600A9">
        <w:rPr>
          <w:color w:val="000000" w:themeColor="text1"/>
          <w:sz w:val="28"/>
          <w:szCs w:val="28"/>
        </w:rPr>
        <w:t xml:space="preserve">Проти минулого року менше на </w:t>
      </w:r>
      <w:r w:rsidR="007F1E5C">
        <w:rPr>
          <w:color w:val="000000" w:themeColor="text1"/>
          <w:sz w:val="28"/>
          <w:szCs w:val="28"/>
        </w:rPr>
        <w:t>120,5</w:t>
      </w:r>
      <w:r w:rsidR="007F1E5C" w:rsidRPr="00E600A9">
        <w:rPr>
          <w:color w:val="000000" w:themeColor="text1"/>
          <w:sz w:val="28"/>
          <w:szCs w:val="28"/>
        </w:rPr>
        <w:t xml:space="preserve"> тис. грн. або на </w:t>
      </w:r>
      <w:r w:rsidR="007F1E5C">
        <w:rPr>
          <w:color w:val="000000" w:themeColor="text1"/>
          <w:sz w:val="28"/>
          <w:szCs w:val="28"/>
        </w:rPr>
        <w:t>54,2</w:t>
      </w:r>
      <w:r w:rsidR="007F1E5C" w:rsidRPr="00E600A9">
        <w:rPr>
          <w:color w:val="000000" w:themeColor="text1"/>
          <w:sz w:val="28"/>
          <w:szCs w:val="28"/>
        </w:rPr>
        <w:t>%</w:t>
      </w:r>
      <w:r w:rsidR="007F1E5C">
        <w:rPr>
          <w:color w:val="000000" w:themeColor="text1"/>
          <w:sz w:val="28"/>
          <w:szCs w:val="28"/>
        </w:rPr>
        <w:t xml:space="preserve"> </w:t>
      </w:r>
      <w:r w:rsidR="002B4812">
        <w:rPr>
          <w:sz w:val="28"/>
          <w:szCs w:val="28"/>
        </w:rPr>
        <w:t xml:space="preserve">На невиконання планових показників вплинуло </w:t>
      </w:r>
      <w:r w:rsidR="00ED2AAC" w:rsidRPr="00E600A9">
        <w:rPr>
          <w:sz w:val="28"/>
          <w:szCs w:val="28"/>
        </w:rPr>
        <w:t xml:space="preserve"> </w:t>
      </w:r>
      <w:r w:rsidR="00BC3108">
        <w:rPr>
          <w:sz w:val="28"/>
          <w:szCs w:val="28"/>
        </w:rPr>
        <w:t>зменшення</w:t>
      </w:r>
      <w:r w:rsidR="00BC3108" w:rsidRPr="00BC3108">
        <w:rPr>
          <w:sz w:val="28"/>
          <w:szCs w:val="28"/>
        </w:rPr>
        <w:t xml:space="preserve"> частки для зарахування частини акцизного податку</w:t>
      </w:r>
      <w:r w:rsidR="00D9444D" w:rsidRPr="00E600A9">
        <w:rPr>
          <w:color w:val="000000" w:themeColor="text1"/>
          <w:sz w:val="28"/>
          <w:szCs w:val="28"/>
        </w:rPr>
        <w:t xml:space="preserve"> </w:t>
      </w:r>
      <w:r w:rsidR="007F1E5C">
        <w:rPr>
          <w:color w:val="000000" w:themeColor="text1"/>
          <w:sz w:val="28"/>
          <w:szCs w:val="28"/>
        </w:rPr>
        <w:t xml:space="preserve">в середньому </w:t>
      </w:r>
      <w:r w:rsidR="00EF3EA6">
        <w:rPr>
          <w:color w:val="000000" w:themeColor="text1"/>
          <w:sz w:val="28"/>
          <w:szCs w:val="28"/>
        </w:rPr>
        <w:t xml:space="preserve">на 67,3 </w:t>
      </w:r>
      <w:r w:rsidR="00D9444D" w:rsidRPr="00E600A9">
        <w:rPr>
          <w:color w:val="000000" w:themeColor="text1"/>
          <w:sz w:val="28"/>
          <w:szCs w:val="28"/>
        </w:rPr>
        <w:t>% у 202</w:t>
      </w:r>
      <w:r w:rsidR="007F1E5C">
        <w:rPr>
          <w:color w:val="000000" w:themeColor="text1"/>
          <w:sz w:val="28"/>
          <w:szCs w:val="28"/>
        </w:rPr>
        <w:t>5 році відносно 2024</w:t>
      </w:r>
      <w:r w:rsidR="00D9444D" w:rsidRPr="00E600A9">
        <w:rPr>
          <w:color w:val="000000" w:themeColor="text1"/>
          <w:sz w:val="28"/>
          <w:szCs w:val="28"/>
        </w:rPr>
        <w:t xml:space="preserve"> року. </w:t>
      </w:r>
      <w:r w:rsidR="00ED2AAC" w:rsidRPr="00E600A9">
        <w:rPr>
          <w:color w:val="000000" w:themeColor="text1"/>
          <w:sz w:val="28"/>
          <w:szCs w:val="28"/>
        </w:rPr>
        <w:t xml:space="preserve"> </w:t>
      </w:r>
    </w:p>
    <w:p w:rsidR="00F1640C" w:rsidRPr="005D0F42" w:rsidRDefault="00F1640C" w:rsidP="00E600A9">
      <w:pPr>
        <w:jc w:val="both"/>
        <w:rPr>
          <w:highlight w:val="yellow"/>
        </w:rPr>
      </w:pPr>
      <w:r w:rsidRPr="00E600A9">
        <w:rPr>
          <w:sz w:val="28"/>
          <w:szCs w:val="28"/>
        </w:rPr>
        <w:t xml:space="preserve">Надходження акцизного податку з ввезених на митну територію  України підакцизних товарів (продукції) (пальне)  склали </w:t>
      </w:r>
      <w:r w:rsidR="007F1E5C">
        <w:rPr>
          <w:sz w:val="28"/>
          <w:szCs w:val="28"/>
        </w:rPr>
        <w:t>588,5</w:t>
      </w:r>
      <w:r w:rsidRPr="00E600A9">
        <w:rPr>
          <w:sz w:val="28"/>
          <w:szCs w:val="28"/>
        </w:rPr>
        <w:t xml:space="preserve"> тис. грн. </w:t>
      </w:r>
      <w:r w:rsidR="007F1E5C">
        <w:rPr>
          <w:sz w:val="28"/>
          <w:szCs w:val="28"/>
        </w:rPr>
        <w:t>змен</w:t>
      </w:r>
      <w:r w:rsidRPr="00E600A9">
        <w:rPr>
          <w:sz w:val="28"/>
          <w:szCs w:val="28"/>
        </w:rPr>
        <w:t xml:space="preserve">шення проти </w:t>
      </w:r>
      <w:r w:rsidRPr="00E600A9">
        <w:rPr>
          <w:sz w:val="28"/>
          <w:szCs w:val="28"/>
        </w:rPr>
        <w:lastRenderedPageBreak/>
        <w:t xml:space="preserve">уточнених планових показників на </w:t>
      </w:r>
      <w:r w:rsidR="007F1E5C">
        <w:rPr>
          <w:sz w:val="28"/>
          <w:szCs w:val="28"/>
        </w:rPr>
        <w:t>811,5</w:t>
      </w:r>
      <w:r w:rsidRPr="00E600A9">
        <w:rPr>
          <w:sz w:val="28"/>
          <w:szCs w:val="28"/>
        </w:rPr>
        <w:t xml:space="preserve"> тис. грн., виконання </w:t>
      </w:r>
      <w:r w:rsidR="007F1E5C">
        <w:rPr>
          <w:sz w:val="28"/>
          <w:szCs w:val="28"/>
        </w:rPr>
        <w:t>42</w:t>
      </w:r>
      <w:r w:rsidRPr="00E600A9">
        <w:rPr>
          <w:sz w:val="28"/>
          <w:szCs w:val="28"/>
        </w:rPr>
        <w:t xml:space="preserve"> %, проти минулого року </w:t>
      </w:r>
      <w:r w:rsidR="007F1E5C">
        <w:rPr>
          <w:sz w:val="28"/>
          <w:szCs w:val="28"/>
        </w:rPr>
        <w:t xml:space="preserve">менше </w:t>
      </w:r>
      <w:r w:rsidRPr="00E600A9">
        <w:rPr>
          <w:sz w:val="28"/>
          <w:szCs w:val="28"/>
        </w:rPr>
        <w:t xml:space="preserve">на </w:t>
      </w:r>
      <w:r w:rsidR="00807E00">
        <w:rPr>
          <w:sz w:val="28"/>
          <w:szCs w:val="28"/>
        </w:rPr>
        <w:t>787,7</w:t>
      </w:r>
      <w:r w:rsidRPr="00E600A9">
        <w:rPr>
          <w:sz w:val="28"/>
          <w:szCs w:val="28"/>
        </w:rPr>
        <w:t xml:space="preserve"> тис. грн., або на  </w:t>
      </w:r>
      <w:r w:rsidR="00807E00">
        <w:rPr>
          <w:sz w:val="28"/>
          <w:szCs w:val="28"/>
        </w:rPr>
        <w:t>57,2</w:t>
      </w:r>
      <w:r w:rsidR="007F1E5C">
        <w:rPr>
          <w:sz w:val="28"/>
          <w:szCs w:val="28"/>
        </w:rPr>
        <w:t xml:space="preserve">% </w:t>
      </w:r>
      <w:r w:rsidRPr="00E600A9">
        <w:rPr>
          <w:sz w:val="28"/>
          <w:szCs w:val="28"/>
        </w:rPr>
        <w:t xml:space="preserve"> </w:t>
      </w:r>
      <w:r w:rsidR="007F1E5C" w:rsidRPr="00E600A9">
        <w:rPr>
          <w:color w:val="000000" w:themeColor="text1"/>
          <w:sz w:val="28"/>
          <w:szCs w:val="28"/>
        </w:rPr>
        <w:t xml:space="preserve">з причини  зменшенням на </w:t>
      </w:r>
      <w:r w:rsidR="00EF3EA6">
        <w:rPr>
          <w:color w:val="000000" w:themeColor="text1"/>
          <w:sz w:val="28"/>
          <w:szCs w:val="28"/>
        </w:rPr>
        <w:t>67,3</w:t>
      </w:r>
      <w:r w:rsidR="007F1E5C" w:rsidRPr="00E600A9">
        <w:rPr>
          <w:color w:val="000000" w:themeColor="text1"/>
          <w:sz w:val="28"/>
          <w:szCs w:val="28"/>
        </w:rPr>
        <w:t>% в середньому частки акцизного податку у 202</w:t>
      </w:r>
      <w:r w:rsidR="007F1E5C">
        <w:rPr>
          <w:color w:val="000000" w:themeColor="text1"/>
          <w:sz w:val="28"/>
          <w:szCs w:val="28"/>
        </w:rPr>
        <w:t>5 році відносно 2024</w:t>
      </w:r>
      <w:r w:rsidR="007F1E5C" w:rsidRPr="00E600A9">
        <w:rPr>
          <w:color w:val="000000" w:themeColor="text1"/>
          <w:sz w:val="28"/>
          <w:szCs w:val="28"/>
        </w:rPr>
        <w:t xml:space="preserve"> рок</w:t>
      </w:r>
      <w:r w:rsidR="009A591F" w:rsidRPr="00E600A9">
        <w:rPr>
          <w:color w:val="000000" w:themeColor="text1"/>
          <w:sz w:val="28"/>
          <w:szCs w:val="28"/>
          <w:shd w:val="clear" w:color="auto" w:fill="FFFFFF"/>
        </w:rPr>
        <w:t>.</w:t>
      </w:r>
    </w:p>
    <w:p w:rsidR="00685F22" w:rsidRPr="005D0F42" w:rsidRDefault="00F1640C" w:rsidP="00685F22">
      <w:pPr>
        <w:ind w:firstLine="567"/>
        <w:jc w:val="both"/>
        <w:rPr>
          <w:rFonts w:cs="Times New Roman"/>
          <w:sz w:val="28"/>
          <w:szCs w:val="28"/>
        </w:rPr>
      </w:pPr>
      <w:r w:rsidRPr="005D0F42">
        <w:rPr>
          <w:rFonts w:cs="Times New Roman"/>
          <w:sz w:val="28"/>
          <w:szCs w:val="28"/>
        </w:rPr>
        <w:t xml:space="preserve">  Акцизного податку з реалізації суб’єктами господарювання роздрібної торгівлі підакцизних товарів  надійшло </w:t>
      </w:r>
      <w:r w:rsidR="005779BF">
        <w:rPr>
          <w:rFonts w:cs="Times New Roman"/>
          <w:sz w:val="28"/>
          <w:szCs w:val="28"/>
        </w:rPr>
        <w:t>17 665,4</w:t>
      </w:r>
      <w:r w:rsidRPr="005D0F42">
        <w:rPr>
          <w:rFonts w:cs="Times New Roman"/>
          <w:sz w:val="28"/>
          <w:szCs w:val="28"/>
        </w:rPr>
        <w:t xml:space="preserve"> тис. грн,  план виконано на </w:t>
      </w:r>
      <w:r w:rsidR="005779BF">
        <w:rPr>
          <w:rFonts w:cs="Times New Roman"/>
          <w:sz w:val="28"/>
          <w:szCs w:val="28"/>
        </w:rPr>
        <w:t>117,5</w:t>
      </w:r>
      <w:r w:rsidR="00685F22" w:rsidRPr="005D0F42">
        <w:rPr>
          <w:rFonts w:cs="Times New Roman"/>
          <w:sz w:val="28"/>
          <w:szCs w:val="28"/>
        </w:rPr>
        <w:t>%</w:t>
      </w:r>
      <w:r w:rsidRPr="005D0F42">
        <w:rPr>
          <w:rFonts w:cs="Times New Roman"/>
          <w:sz w:val="28"/>
          <w:szCs w:val="28"/>
        </w:rPr>
        <w:t xml:space="preserve"> отриман</w:t>
      </w:r>
      <w:r w:rsidR="00F328CD" w:rsidRPr="005D0F42">
        <w:rPr>
          <w:rFonts w:cs="Times New Roman"/>
          <w:sz w:val="28"/>
          <w:szCs w:val="28"/>
        </w:rPr>
        <w:t xml:space="preserve">о понад планові показники </w:t>
      </w:r>
      <w:r w:rsidR="005779BF">
        <w:rPr>
          <w:rFonts w:cs="Times New Roman"/>
          <w:sz w:val="28"/>
          <w:szCs w:val="28"/>
        </w:rPr>
        <w:t>2 633,3</w:t>
      </w:r>
      <w:r w:rsidRPr="005D0F42">
        <w:rPr>
          <w:rFonts w:cs="Times New Roman"/>
          <w:sz w:val="28"/>
          <w:szCs w:val="28"/>
        </w:rPr>
        <w:t xml:space="preserve"> тис. грн,  у порівнянні з минулим роком надійшло більше на </w:t>
      </w:r>
      <w:r w:rsidR="005779BF">
        <w:rPr>
          <w:rFonts w:cs="Times New Roman"/>
          <w:sz w:val="28"/>
          <w:szCs w:val="28"/>
        </w:rPr>
        <w:t>5 864,1</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або на </w:t>
      </w:r>
      <w:r w:rsidR="005779BF">
        <w:rPr>
          <w:rFonts w:cs="Times New Roman"/>
          <w:sz w:val="28"/>
          <w:szCs w:val="28"/>
        </w:rPr>
        <w:t>49,7</w:t>
      </w:r>
      <w:r w:rsidRPr="005D0F42">
        <w:rPr>
          <w:rFonts w:cs="Times New Roman"/>
          <w:sz w:val="28"/>
          <w:szCs w:val="28"/>
        </w:rPr>
        <w:t>%</w:t>
      </w:r>
      <w:r w:rsidR="00F7639A" w:rsidRPr="005D0F42">
        <w:rPr>
          <w:rFonts w:cs="Times New Roman"/>
          <w:sz w:val="28"/>
          <w:szCs w:val="28"/>
        </w:rPr>
        <w:t xml:space="preserve"> </w:t>
      </w:r>
      <w:r w:rsidRPr="005D0F42">
        <w:rPr>
          <w:rFonts w:cs="Times New Roman"/>
          <w:sz w:val="28"/>
          <w:szCs w:val="28"/>
        </w:rPr>
        <w:t xml:space="preserve"> за рахунок росту товарообігу підакцизних товарів</w:t>
      </w:r>
      <w:r w:rsidR="005779BF">
        <w:rPr>
          <w:rFonts w:cs="Times New Roman"/>
          <w:sz w:val="28"/>
          <w:szCs w:val="28"/>
        </w:rPr>
        <w:t>, збільшення вартості товарів</w:t>
      </w:r>
      <w:r w:rsidRPr="005D0F42">
        <w:rPr>
          <w:rFonts w:cs="Times New Roman"/>
          <w:sz w:val="28"/>
          <w:szCs w:val="28"/>
        </w:rPr>
        <w:t xml:space="preserve">. </w:t>
      </w:r>
    </w:p>
    <w:p w:rsidR="00F1640C" w:rsidRPr="005D0F42" w:rsidRDefault="00F1640C" w:rsidP="00685F22">
      <w:pPr>
        <w:ind w:firstLine="567"/>
        <w:jc w:val="both"/>
        <w:rPr>
          <w:rFonts w:cs="Times New Roman"/>
          <w:sz w:val="28"/>
          <w:szCs w:val="28"/>
        </w:rPr>
      </w:pPr>
      <w:r w:rsidRPr="005D0F42">
        <w:rPr>
          <w:rFonts w:cs="Times New Roman"/>
          <w:sz w:val="28"/>
          <w:szCs w:val="28"/>
        </w:rPr>
        <w:t>Так, за звітний період акцизного податку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w:t>
      </w:r>
      <w:r w:rsidR="00175AE3" w:rsidRPr="005D0F42">
        <w:rPr>
          <w:rFonts w:cs="Times New Roman"/>
          <w:sz w:val="28"/>
          <w:szCs w:val="28"/>
        </w:rPr>
        <w:t xml:space="preserve">ься згідно з підпунктом 213.1 статті 213 ПКУ </w:t>
      </w:r>
      <w:r w:rsidRPr="005D0F42">
        <w:rPr>
          <w:rFonts w:cs="Times New Roman"/>
          <w:sz w:val="28"/>
          <w:szCs w:val="28"/>
        </w:rPr>
        <w:t xml:space="preserve"> надійшло </w:t>
      </w:r>
      <w:r w:rsidR="005779BF">
        <w:rPr>
          <w:rFonts w:cs="Times New Roman"/>
          <w:sz w:val="28"/>
          <w:szCs w:val="28"/>
        </w:rPr>
        <w:t>11 338,8</w:t>
      </w:r>
      <w:r w:rsidRPr="005D0F42">
        <w:rPr>
          <w:rFonts w:cs="Times New Roman"/>
          <w:sz w:val="28"/>
          <w:szCs w:val="28"/>
        </w:rPr>
        <w:t xml:space="preserve"> тис. грн. виконання  складає </w:t>
      </w:r>
      <w:r w:rsidR="005779BF">
        <w:rPr>
          <w:rFonts w:cs="Times New Roman"/>
          <w:sz w:val="28"/>
          <w:szCs w:val="28"/>
        </w:rPr>
        <w:t>126</w:t>
      </w:r>
      <w:r w:rsidRPr="005D0F42">
        <w:rPr>
          <w:rFonts w:cs="Times New Roman"/>
          <w:sz w:val="28"/>
          <w:szCs w:val="28"/>
        </w:rPr>
        <w:t xml:space="preserve"> % отримано понад планові показники </w:t>
      </w:r>
      <w:r w:rsidR="005779BF">
        <w:rPr>
          <w:rFonts w:cs="Times New Roman"/>
          <w:sz w:val="28"/>
          <w:szCs w:val="28"/>
        </w:rPr>
        <w:t>2 342,0</w:t>
      </w:r>
      <w:r w:rsidRPr="005D0F42">
        <w:rPr>
          <w:rFonts w:cs="Times New Roman"/>
          <w:sz w:val="28"/>
          <w:szCs w:val="28"/>
        </w:rPr>
        <w:t xml:space="preserve"> тис. грн. відносно минулого року більше на </w:t>
      </w:r>
      <w:r w:rsidR="005779BF">
        <w:rPr>
          <w:rFonts w:cs="Times New Roman"/>
          <w:sz w:val="28"/>
          <w:szCs w:val="28"/>
        </w:rPr>
        <w:t>4 617,0</w:t>
      </w:r>
      <w:r w:rsidRPr="005D0F42">
        <w:rPr>
          <w:rFonts w:cs="Times New Roman"/>
          <w:sz w:val="28"/>
          <w:szCs w:val="28"/>
        </w:rPr>
        <w:t xml:space="preserve"> тис. грн або на </w:t>
      </w:r>
      <w:r w:rsidR="005779BF">
        <w:rPr>
          <w:rFonts w:cs="Times New Roman"/>
          <w:sz w:val="28"/>
          <w:szCs w:val="28"/>
        </w:rPr>
        <w:t>68,7</w:t>
      </w:r>
      <w:r w:rsidRPr="005D0F42">
        <w:rPr>
          <w:rFonts w:cs="Times New Roman"/>
          <w:sz w:val="28"/>
          <w:szCs w:val="28"/>
        </w:rPr>
        <w:t>%</w:t>
      </w:r>
      <w:r w:rsidR="007E6A17" w:rsidRPr="005D0F42">
        <w:rPr>
          <w:rFonts w:cs="Times New Roman"/>
          <w:sz w:val="28"/>
          <w:szCs w:val="28"/>
        </w:rPr>
        <w:t xml:space="preserve"> за рахунок </w:t>
      </w:r>
      <w:r w:rsidR="00036129" w:rsidRPr="005D0F42">
        <w:rPr>
          <w:rFonts w:cs="Times New Roman"/>
          <w:sz w:val="28"/>
          <w:szCs w:val="28"/>
        </w:rPr>
        <w:t>росту товарообігу підакцизних товарів</w:t>
      </w:r>
      <w:r w:rsidR="00036129" w:rsidRPr="00D913F5">
        <w:rPr>
          <w:rFonts w:cs="Times New Roman"/>
          <w:sz w:val="28"/>
          <w:szCs w:val="28"/>
        </w:rPr>
        <w:t xml:space="preserve">, </w:t>
      </w:r>
      <w:r w:rsidR="007E6A17" w:rsidRPr="00D913F5">
        <w:rPr>
          <w:rFonts w:cs="Times New Roman"/>
          <w:sz w:val="28"/>
          <w:szCs w:val="28"/>
        </w:rPr>
        <w:t xml:space="preserve">збільшення </w:t>
      </w:r>
      <w:r w:rsidR="00C56961" w:rsidRPr="00D913F5">
        <w:rPr>
          <w:rFonts w:cs="Times New Roman"/>
          <w:sz w:val="28"/>
          <w:szCs w:val="28"/>
        </w:rPr>
        <w:t>з 01.01.202</w:t>
      </w:r>
      <w:r w:rsidR="005779BF" w:rsidRPr="00D913F5">
        <w:rPr>
          <w:rFonts w:cs="Times New Roman"/>
          <w:sz w:val="28"/>
          <w:szCs w:val="28"/>
        </w:rPr>
        <w:t>5</w:t>
      </w:r>
      <w:r w:rsidR="00C56961" w:rsidRPr="00D913F5">
        <w:rPr>
          <w:rFonts w:cs="Times New Roman"/>
          <w:sz w:val="28"/>
          <w:szCs w:val="28"/>
        </w:rPr>
        <w:t xml:space="preserve"> року</w:t>
      </w:r>
      <w:r w:rsidR="0022496A" w:rsidRPr="00D913F5">
        <w:rPr>
          <w:rFonts w:cs="Times New Roman"/>
          <w:sz w:val="28"/>
          <w:szCs w:val="28"/>
        </w:rPr>
        <w:t xml:space="preserve"> </w:t>
      </w:r>
      <w:r w:rsidR="00C56961" w:rsidRPr="00D913F5">
        <w:rPr>
          <w:rFonts w:cs="Times New Roman"/>
          <w:sz w:val="28"/>
          <w:szCs w:val="28"/>
        </w:rPr>
        <w:t xml:space="preserve"> </w:t>
      </w:r>
      <w:r w:rsidR="007E6A17" w:rsidRPr="00D913F5">
        <w:rPr>
          <w:rFonts w:cs="Times New Roman"/>
          <w:sz w:val="28"/>
          <w:szCs w:val="28"/>
        </w:rPr>
        <w:t xml:space="preserve">ставок акцизного податку </w:t>
      </w:r>
      <w:r w:rsidR="00F7639A" w:rsidRPr="00D913F5">
        <w:rPr>
          <w:rFonts w:cs="Times New Roman"/>
          <w:sz w:val="28"/>
          <w:szCs w:val="28"/>
        </w:rPr>
        <w:t xml:space="preserve"> </w:t>
      </w:r>
      <w:r w:rsidR="007E6A17" w:rsidRPr="00D913F5">
        <w:rPr>
          <w:rFonts w:cs="Times New Roman"/>
          <w:sz w:val="28"/>
          <w:szCs w:val="28"/>
        </w:rPr>
        <w:t>з тютюнових виробів, тютюну та промислових замінників тютюну</w:t>
      </w:r>
      <w:r w:rsidR="00CD1ECF" w:rsidRPr="00D913F5">
        <w:rPr>
          <w:rFonts w:cs="Times New Roman"/>
          <w:sz w:val="28"/>
          <w:szCs w:val="28"/>
        </w:rPr>
        <w:t xml:space="preserve">, мінімального податкового зобов’язання </w:t>
      </w:r>
      <w:r w:rsidR="00036129" w:rsidRPr="00D913F5">
        <w:rPr>
          <w:rFonts w:cs="Times New Roman"/>
          <w:sz w:val="28"/>
          <w:szCs w:val="28"/>
        </w:rPr>
        <w:t>зі</w:t>
      </w:r>
      <w:r w:rsidR="00CD1ECF" w:rsidRPr="00D913F5">
        <w:rPr>
          <w:rFonts w:cs="Times New Roman"/>
          <w:sz w:val="28"/>
          <w:szCs w:val="28"/>
        </w:rPr>
        <w:t xml:space="preserve"> сплати акцизного податку </w:t>
      </w:r>
      <w:r w:rsidR="007E6A17" w:rsidRPr="00D913F5">
        <w:rPr>
          <w:rFonts w:cs="Times New Roman"/>
          <w:sz w:val="28"/>
          <w:szCs w:val="28"/>
        </w:rPr>
        <w:t xml:space="preserve"> </w:t>
      </w:r>
      <w:r w:rsidR="001E4619" w:rsidRPr="00D913F5">
        <w:rPr>
          <w:rFonts w:cs="Times New Roman"/>
          <w:sz w:val="28"/>
          <w:szCs w:val="28"/>
        </w:rPr>
        <w:t xml:space="preserve">відповідно </w:t>
      </w:r>
      <w:r w:rsidR="00C56961" w:rsidRPr="00D913F5">
        <w:rPr>
          <w:rFonts w:cs="Times New Roman"/>
          <w:sz w:val="28"/>
          <w:szCs w:val="28"/>
        </w:rPr>
        <w:t xml:space="preserve">до </w:t>
      </w:r>
      <w:r w:rsidR="001E4619" w:rsidRPr="00D913F5">
        <w:rPr>
          <w:rFonts w:cs="Times New Roman"/>
          <w:sz w:val="28"/>
          <w:szCs w:val="28"/>
        </w:rPr>
        <w:t xml:space="preserve">п. 17 підрозділ 5 розділу ХХ Перехідні положення Податкового кодексу </w:t>
      </w:r>
      <w:r w:rsidR="00C56961" w:rsidRPr="00D913F5">
        <w:rPr>
          <w:rFonts w:cs="Times New Roman"/>
          <w:sz w:val="28"/>
          <w:szCs w:val="28"/>
        </w:rPr>
        <w:t>У</w:t>
      </w:r>
      <w:r w:rsidR="001E4619" w:rsidRPr="00D913F5">
        <w:rPr>
          <w:rFonts w:cs="Times New Roman"/>
          <w:sz w:val="28"/>
          <w:szCs w:val="28"/>
        </w:rPr>
        <w:t>країни</w:t>
      </w:r>
      <w:r w:rsidR="00D913F5" w:rsidRPr="00D913F5">
        <w:rPr>
          <w:rFonts w:cs="Times New Roman"/>
          <w:sz w:val="28"/>
          <w:szCs w:val="28"/>
        </w:rPr>
        <w:t>.</w:t>
      </w:r>
      <w:r w:rsidR="00F7639A" w:rsidRPr="005D0F42">
        <w:rPr>
          <w:rFonts w:cs="Times New Roman"/>
          <w:sz w:val="28"/>
          <w:szCs w:val="28"/>
        </w:rPr>
        <w:t xml:space="preserve"> </w:t>
      </w:r>
    </w:p>
    <w:p w:rsidR="00F1640C" w:rsidRPr="005D0F42" w:rsidRDefault="00F1640C" w:rsidP="00F1640C">
      <w:pPr>
        <w:ind w:firstLine="851"/>
        <w:jc w:val="both"/>
        <w:rPr>
          <w:rFonts w:cs="Times New Roman"/>
          <w:sz w:val="28"/>
          <w:szCs w:val="28"/>
        </w:rPr>
      </w:pPr>
      <w:r w:rsidRPr="005D0F42">
        <w:rPr>
          <w:rFonts w:cs="Times New Roman"/>
          <w:sz w:val="28"/>
          <w:szCs w:val="28"/>
        </w:rPr>
        <w:t xml:space="preserve">Акцизного податку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надійшло </w:t>
      </w:r>
      <w:r w:rsidR="00807E00">
        <w:rPr>
          <w:rFonts w:cs="Times New Roman"/>
          <w:sz w:val="28"/>
          <w:szCs w:val="28"/>
        </w:rPr>
        <w:t>6 326,6</w:t>
      </w:r>
      <w:r w:rsidRPr="005D0F42">
        <w:rPr>
          <w:rFonts w:cs="Times New Roman"/>
          <w:sz w:val="28"/>
          <w:szCs w:val="28"/>
        </w:rPr>
        <w:t xml:space="preserve">  тис. грн. виконання </w:t>
      </w:r>
      <w:r w:rsidR="005779BF">
        <w:rPr>
          <w:rFonts w:cs="Times New Roman"/>
          <w:sz w:val="28"/>
          <w:szCs w:val="28"/>
        </w:rPr>
        <w:t>104,8</w:t>
      </w:r>
      <w:r w:rsidRPr="005D0F42">
        <w:rPr>
          <w:rFonts w:cs="Times New Roman"/>
          <w:sz w:val="28"/>
          <w:szCs w:val="28"/>
        </w:rPr>
        <w:t xml:space="preserve">% ,  отримано понад уточнені планові показники </w:t>
      </w:r>
      <w:r w:rsidR="005779BF">
        <w:rPr>
          <w:rFonts w:cs="Times New Roman"/>
          <w:sz w:val="28"/>
          <w:szCs w:val="28"/>
        </w:rPr>
        <w:t>291,3</w:t>
      </w:r>
      <w:r w:rsidRPr="005D0F42">
        <w:rPr>
          <w:rFonts w:cs="Times New Roman"/>
          <w:sz w:val="28"/>
          <w:szCs w:val="28"/>
        </w:rPr>
        <w:t xml:space="preserve"> тис. грн.</w:t>
      </w:r>
      <w:r w:rsidR="00205865" w:rsidRPr="005D0F42">
        <w:rPr>
          <w:rFonts w:cs="Times New Roman"/>
          <w:sz w:val="28"/>
          <w:szCs w:val="28"/>
        </w:rPr>
        <w:t xml:space="preserve"> </w:t>
      </w:r>
      <w:r w:rsidR="005D51A6" w:rsidRPr="005D0F42">
        <w:rPr>
          <w:rFonts w:cs="Times New Roman"/>
          <w:sz w:val="28"/>
          <w:szCs w:val="28"/>
        </w:rPr>
        <w:t xml:space="preserve">у порівнянні з минулорічним показником надійшло більше на </w:t>
      </w:r>
      <w:r w:rsidR="005779BF">
        <w:rPr>
          <w:rFonts w:cs="Times New Roman"/>
          <w:sz w:val="28"/>
          <w:szCs w:val="28"/>
        </w:rPr>
        <w:t>1 247,1</w:t>
      </w:r>
      <w:r w:rsidR="005D51A6" w:rsidRPr="005D0F42">
        <w:rPr>
          <w:rFonts w:cs="Times New Roman"/>
          <w:sz w:val="28"/>
          <w:szCs w:val="28"/>
        </w:rPr>
        <w:t xml:space="preserve"> тис. грн або на </w:t>
      </w:r>
      <w:r w:rsidR="005779BF">
        <w:rPr>
          <w:rFonts w:cs="Times New Roman"/>
          <w:sz w:val="28"/>
          <w:szCs w:val="28"/>
        </w:rPr>
        <w:t xml:space="preserve">24,6 </w:t>
      </w:r>
      <w:r w:rsidR="005D51A6" w:rsidRPr="005D0F42">
        <w:rPr>
          <w:rFonts w:cs="Times New Roman"/>
          <w:sz w:val="28"/>
          <w:szCs w:val="28"/>
        </w:rPr>
        <w:t>% за рахунок росту товарообігу підакцизних товарів, збільшення вартості товарів</w:t>
      </w:r>
      <w:r w:rsidRPr="005D0F42">
        <w:rPr>
          <w:rFonts w:cs="Times New Roman"/>
          <w:sz w:val="28"/>
          <w:szCs w:val="28"/>
        </w:rPr>
        <w:t xml:space="preserve">. </w:t>
      </w:r>
    </w:p>
    <w:p w:rsidR="00F74584" w:rsidRPr="005D0F42" w:rsidRDefault="00F1640C" w:rsidP="002C12FF">
      <w:pPr>
        <w:tabs>
          <w:tab w:val="left" w:pos="567"/>
        </w:tabs>
        <w:jc w:val="both"/>
        <w:rPr>
          <w:rFonts w:cs="Times New Roman"/>
          <w:sz w:val="28"/>
          <w:szCs w:val="28"/>
        </w:rPr>
      </w:pPr>
      <w:r w:rsidRPr="005D0F42">
        <w:rPr>
          <w:rFonts w:cs="Times New Roman"/>
          <w:sz w:val="28"/>
          <w:szCs w:val="28"/>
        </w:rPr>
        <w:t xml:space="preserve">                Податку на нерухоме майно, відмінне від земельної ділянки надійшло </w:t>
      </w:r>
      <w:r w:rsidR="006969D2">
        <w:rPr>
          <w:rFonts w:cs="Times New Roman"/>
          <w:sz w:val="28"/>
          <w:szCs w:val="28"/>
        </w:rPr>
        <w:t>2 244 тис. грн або 103,4%</w:t>
      </w:r>
      <w:r w:rsidR="00807E00">
        <w:rPr>
          <w:rFonts w:cs="Times New Roman"/>
          <w:sz w:val="28"/>
          <w:szCs w:val="28"/>
        </w:rPr>
        <w:t xml:space="preserve">  отримано </w:t>
      </w:r>
      <w:r w:rsidR="005779BF">
        <w:rPr>
          <w:rFonts w:cs="Times New Roman"/>
          <w:sz w:val="28"/>
          <w:szCs w:val="28"/>
        </w:rPr>
        <w:t>понад</w:t>
      </w:r>
      <w:r w:rsidRPr="005D0F42">
        <w:rPr>
          <w:rFonts w:cs="Times New Roman"/>
          <w:sz w:val="28"/>
          <w:szCs w:val="28"/>
        </w:rPr>
        <w:t xml:space="preserve"> </w:t>
      </w:r>
      <w:r w:rsidR="002D5F02" w:rsidRPr="005D0F42">
        <w:rPr>
          <w:rFonts w:cs="Times New Roman"/>
          <w:sz w:val="28"/>
          <w:szCs w:val="28"/>
        </w:rPr>
        <w:t xml:space="preserve"> планов</w:t>
      </w:r>
      <w:r w:rsidR="005779BF">
        <w:rPr>
          <w:rFonts w:cs="Times New Roman"/>
          <w:sz w:val="28"/>
          <w:szCs w:val="28"/>
        </w:rPr>
        <w:t>і</w:t>
      </w:r>
      <w:r w:rsidRPr="005D0F42">
        <w:rPr>
          <w:rFonts w:cs="Times New Roman"/>
          <w:sz w:val="28"/>
          <w:szCs w:val="28"/>
        </w:rPr>
        <w:t xml:space="preserve">   </w:t>
      </w:r>
      <w:r w:rsidR="005779BF">
        <w:rPr>
          <w:rFonts w:cs="Times New Roman"/>
          <w:sz w:val="28"/>
          <w:szCs w:val="28"/>
        </w:rPr>
        <w:t>показники</w:t>
      </w:r>
      <w:r w:rsidRPr="005D0F42">
        <w:rPr>
          <w:rFonts w:cs="Times New Roman"/>
          <w:sz w:val="28"/>
          <w:szCs w:val="28"/>
        </w:rPr>
        <w:t xml:space="preserve">  </w:t>
      </w:r>
      <w:r w:rsidR="00137775">
        <w:rPr>
          <w:rFonts w:cs="Times New Roman"/>
          <w:sz w:val="28"/>
          <w:szCs w:val="28"/>
        </w:rPr>
        <w:t>73,4</w:t>
      </w:r>
      <w:r w:rsidRPr="005D0F42">
        <w:rPr>
          <w:rFonts w:cs="Times New Roman"/>
          <w:sz w:val="28"/>
          <w:szCs w:val="28"/>
        </w:rPr>
        <w:t xml:space="preserve">  тис.</w:t>
      </w:r>
      <w:r w:rsidR="00FD16CC" w:rsidRPr="005D0F42">
        <w:rPr>
          <w:rFonts w:cs="Times New Roman"/>
          <w:sz w:val="28"/>
          <w:szCs w:val="28"/>
        </w:rPr>
        <w:t xml:space="preserve"> </w:t>
      </w:r>
      <w:r w:rsidRPr="005D0F42">
        <w:rPr>
          <w:rFonts w:cs="Times New Roman"/>
          <w:sz w:val="28"/>
          <w:szCs w:val="28"/>
        </w:rPr>
        <w:t>грн.,</w:t>
      </w:r>
      <w:r w:rsidR="009A63DC" w:rsidRPr="005D0F42">
        <w:rPr>
          <w:rFonts w:cs="Times New Roman"/>
          <w:sz w:val="28"/>
          <w:szCs w:val="28"/>
        </w:rPr>
        <w:t xml:space="preserve"> </w:t>
      </w:r>
      <w:r w:rsidR="00FD16CC" w:rsidRPr="005D0F42">
        <w:rPr>
          <w:rFonts w:cs="Times New Roman"/>
          <w:sz w:val="28"/>
          <w:szCs w:val="28"/>
        </w:rPr>
        <w:t xml:space="preserve"> </w:t>
      </w:r>
      <w:r w:rsidR="00137775" w:rsidRPr="005D0F42">
        <w:rPr>
          <w:rFonts w:cs="Times New Roman"/>
          <w:sz w:val="28"/>
          <w:szCs w:val="28"/>
        </w:rPr>
        <w:t>за рахунок підвищення ставок відповідно росту мінімальної заробітної плати</w:t>
      </w:r>
      <w:r w:rsidR="00FD16CC" w:rsidRPr="005D0F42">
        <w:rPr>
          <w:rFonts w:cs="Times New Roman"/>
          <w:sz w:val="28"/>
          <w:szCs w:val="28"/>
        </w:rPr>
        <w:t>. П</w:t>
      </w:r>
      <w:r w:rsidR="009A63DC" w:rsidRPr="005D0F42">
        <w:rPr>
          <w:rFonts w:cs="Times New Roman"/>
          <w:sz w:val="28"/>
          <w:szCs w:val="28"/>
        </w:rPr>
        <w:t>роти надходжень минулого року</w:t>
      </w:r>
      <w:r w:rsidR="002D5F02" w:rsidRPr="005D0F42">
        <w:rPr>
          <w:rFonts w:cs="Times New Roman"/>
          <w:sz w:val="28"/>
          <w:szCs w:val="28"/>
        </w:rPr>
        <w:t xml:space="preserve"> змен</w:t>
      </w:r>
      <w:r w:rsidRPr="005D0F42">
        <w:rPr>
          <w:rFonts w:cs="Times New Roman"/>
          <w:sz w:val="28"/>
          <w:szCs w:val="28"/>
        </w:rPr>
        <w:t xml:space="preserve">шення на </w:t>
      </w:r>
      <w:r w:rsidR="00137775">
        <w:rPr>
          <w:rFonts w:cs="Times New Roman"/>
          <w:sz w:val="28"/>
          <w:szCs w:val="28"/>
        </w:rPr>
        <w:t>86,5</w:t>
      </w:r>
      <w:r w:rsidR="000A6DA1">
        <w:rPr>
          <w:rFonts w:cs="Times New Roman"/>
          <w:sz w:val="28"/>
          <w:szCs w:val="28"/>
        </w:rPr>
        <w:t xml:space="preserve"> </w:t>
      </w:r>
      <w:r w:rsidR="00EA5590" w:rsidRPr="005D0F42">
        <w:rPr>
          <w:rFonts w:cs="Times New Roman"/>
          <w:sz w:val="28"/>
          <w:szCs w:val="28"/>
        </w:rPr>
        <w:t>тис. грн</w:t>
      </w:r>
      <w:r w:rsidR="00206096" w:rsidRPr="005D0F42">
        <w:rPr>
          <w:rFonts w:cs="Times New Roman"/>
          <w:sz w:val="28"/>
          <w:szCs w:val="28"/>
        </w:rPr>
        <w:t xml:space="preserve">. або на </w:t>
      </w:r>
      <w:r w:rsidR="00137775">
        <w:rPr>
          <w:rFonts w:cs="Times New Roman"/>
          <w:sz w:val="28"/>
          <w:szCs w:val="28"/>
        </w:rPr>
        <w:t>3,7</w:t>
      </w:r>
      <w:r w:rsidR="00206096" w:rsidRPr="005D0F42">
        <w:rPr>
          <w:rFonts w:cs="Times New Roman"/>
          <w:sz w:val="28"/>
          <w:szCs w:val="28"/>
        </w:rPr>
        <w:t xml:space="preserve"> %, </w:t>
      </w:r>
      <w:r w:rsidR="00FD16CC" w:rsidRPr="005D0F42">
        <w:rPr>
          <w:rFonts w:cs="Times New Roman"/>
          <w:sz w:val="28"/>
          <w:szCs w:val="28"/>
        </w:rPr>
        <w:t>за рахунок зменшення бази оподаткування п</w:t>
      </w:r>
      <w:r w:rsidR="0031112D" w:rsidRPr="005D0F42">
        <w:rPr>
          <w:rFonts w:cs="Times New Roman"/>
          <w:sz w:val="28"/>
          <w:szCs w:val="28"/>
        </w:rPr>
        <w:t>о ПРАТ ДТЕК «Павлоградвугілля»</w:t>
      </w:r>
      <w:r w:rsidR="00FD16CC" w:rsidRPr="005D0F42">
        <w:rPr>
          <w:rFonts w:cs="Times New Roman"/>
          <w:sz w:val="28"/>
          <w:szCs w:val="28"/>
        </w:rPr>
        <w:t>.</w:t>
      </w:r>
    </w:p>
    <w:p w:rsidR="002C12FF" w:rsidRPr="005D0F42" w:rsidRDefault="002B1CE2" w:rsidP="002C12FF">
      <w:pPr>
        <w:tabs>
          <w:tab w:val="left" w:pos="567"/>
        </w:tabs>
        <w:jc w:val="both"/>
        <w:rPr>
          <w:rFonts w:cs="Times New Roman"/>
          <w:sz w:val="28"/>
          <w:szCs w:val="28"/>
        </w:rPr>
      </w:pPr>
      <w:r w:rsidRPr="005D0F42">
        <w:rPr>
          <w:rFonts w:cs="Times New Roman"/>
          <w:sz w:val="28"/>
          <w:szCs w:val="28"/>
        </w:rPr>
        <w:tab/>
      </w:r>
      <w:r w:rsidR="00C7483D" w:rsidRPr="005D0F42">
        <w:rPr>
          <w:rFonts w:cs="Times New Roman"/>
          <w:sz w:val="28"/>
          <w:szCs w:val="28"/>
        </w:rPr>
        <w:t xml:space="preserve">Податок на нерухоме майно, відмінне від земельної ділянки, </w:t>
      </w:r>
      <w:r w:rsidR="00F1640C" w:rsidRPr="005D0F42">
        <w:rPr>
          <w:rFonts w:cs="Times New Roman"/>
          <w:sz w:val="28"/>
          <w:szCs w:val="28"/>
        </w:rPr>
        <w:t xml:space="preserve">сплачений юридичними особами, які є власниками об’єктів житлової нерухомості склав </w:t>
      </w:r>
      <w:r w:rsidR="002D5F02" w:rsidRPr="00C15F1D">
        <w:rPr>
          <w:rFonts w:cs="Times New Roman"/>
          <w:sz w:val="28"/>
          <w:szCs w:val="28"/>
        </w:rPr>
        <w:t>3,</w:t>
      </w:r>
      <w:r w:rsidR="000A6DA1" w:rsidRPr="00C15F1D">
        <w:rPr>
          <w:rFonts w:cs="Times New Roman"/>
          <w:sz w:val="28"/>
          <w:szCs w:val="28"/>
        </w:rPr>
        <w:t>8</w:t>
      </w:r>
      <w:r w:rsidR="00F1640C" w:rsidRPr="00C15F1D">
        <w:rPr>
          <w:rFonts w:cs="Times New Roman"/>
          <w:sz w:val="28"/>
          <w:szCs w:val="28"/>
        </w:rPr>
        <w:t xml:space="preserve"> </w:t>
      </w:r>
      <w:r w:rsidR="00EA5590" w:rsidRPr="00C15F1D">
        <w:rPr>
          <w:rFonts w:cs="Times New Roman"/>
          <w:sz w:val="28"/>
          <w:szCs w:val="28"/>
        </w:rPr>
        <w:t>тис. грн</w:t>
      </w:r>
      <w:r w:rsidR="00F1640C" w:rsidRPr="00C15F1D">
        <w:rPr>
          <w:rFonts w:cs="Times New Roman"/>
          <w:sz w:val="28"/>
          <w:szCs w:val="28"/>
        </w:rPr>
        <w:t xml:space="preserve">. виконання </w:t>
      </w:r>
      <w:r w:rsidR="000A6DA1" w:rsidRPr="00C15F1D">
        <w:rPr>
          <w:rFonts w:cs="Times New Roman"/>
          <w:sz w:val="28"/>
          <w:szCs w:val="28"/>
        </w:rPr>
        <w:t>101</w:t>
      </w:r>
      <w:r w:rsidR="00F1640C" w:rsidRPr="00C15F1D">
        <w:rPr>
          <w:rFonts w:cs="Times New Roman"/>
          <w:sz w:val="28"/>
          <w:szCs w:val="28"/>
        </w:rPr>
        <w:t>%</w:t>
      </w:r>
      <w:r w:rsidR="002C12FF" w:rsidRPr="00C15F1D">
        <w:rPr>
          <w:rFonts w:cs="Times New Roman"/>
          <w:sz w:val="28"/>
          <w:szCs w:val="28"/>
        </w:rPr>
        <w:t>.</w:t>
      </w:r>
      <w:r w:rsidR="00F1640C" w:rsidRPr="005D0F42">
        <w:rPr>
          <w:rFonts w:cs="Times New Roman"/>
          <w:sz w:val="28"/>
          <w:szCs w:val="28"/>
        </w:rPr>
        <w:t xml:space="preserve"> Проти фактичних надходжень минулого року </w:t>
      </w:r>
      <w:r w:rsidR="002D5F02" w:rsidRPr="005D0F42">
        <w:rPr>
          <w:rFonts w:cs="Times New Roman"/>
          <w:sz w:val="28"/>
          <w:szCs w:val="28"/>
        </w:rPr>
        <w:t>більше</w:t>
      </w:r>
      <w:r w:rsidR="00F1640C" w:rsidRPr="005D0F42">
        <w:rPr>
          <w:rFonts w:cs="Times New Roman"/>
          <w:sz w:val="28"/>
          <w:szCs w:val="28"/>
        </w:rPr>
        <w:t xml:space="preserve"> на </w:t>
      </w:r>
      <w:r w:rsidR="000A6DA1">
        <w:rPr>
          <w:rFonts w:cs="Times New Roman"/>
          <w:sz w:val="28"/>
          <w:szCs w:val="28"/>
        </w:rPr>
        <w:t>0,8</w:t>
      </w:r>
      <w:r w:rsidR="00F1640C" w:rsidRPr="005D0F42">
        <w:rPr>
          <w:rFonts w:cs="Times New Roman"/>
          <w:sz w:val="28"/>
          <w:szCs w:val="28"/>
        </w:rPr>
        <w:t xml:space="preserve"> тис.</w:t>
      </w:r>
      <w:r w:rsidR="002C12FF" w:rsidRPr="005D0F42">
        <w:rPr>
          <w:rFonts w:cs="Times New Roman"/>
          <w:sz w:val="28"/>
          <w:szCs w:val="28"/>
        </w:rPr>
        <w:t xml:space="preserve"> </w:t>
      </w:r>
      <w:r w:rsidR="00F1640C" w:rsidRPr="005D0F42">
        <w:rPr>
          <w:rFonts w:cs="Times New Roman"/>
          <w:sz w:val="28"/>
          <w:szCs w:val="28"/>
        </w:rPr>
        <w:t xml:space="preserve">грн. </w:t>
      </w:r>
      <w:r w:rsidR="002D5F02" w:rsidRPr="005D0F42">
        <w:rPr>
          <w:rFonts w:cs="Times New Roman"/>
          <w:sz w:val="28"/>
          <w:szCs w:val="28"/>
        </w:rPr>
        <w:t xml:space="preserve">або на </w:t>
      </w:r>
      <w:r w:rsidR="000A6DA1">
        <w:rPr>
          <w:rFonts w:cs="Times New Roman"/>
          <w:sz w:val="28"/>
          <w:szCs w:val="28"/>
        </w:rPr>
        <w:t>27,3</w:t>
      </w:r>
      <w:r w:rsidR="002D5F02" w:rsidRPr="005D0F42">
        <w:rPr>
          <w:rFonts w:cs="Times New Roman"/>
          <w:sz w:val="28"/>
          <w:szCs w:val="28"/>
        </w:rPr>
        <w:t xml:space="preserve">% </w:t>
      </w:r>
      <w:r w:rsidR="002C12FF" w:rsidRPr="005D0F42">
        <w:rPr>
          <w:rFonts w:cs="Times New Roman"/>
          <w:sz w:val="28"/>
          <w:szCs w:val="28"/>
        </w:rPr>
        <w:t xml:space="preserve">за рахунок підвищення ставок відповідно росту мінімальної заробітної плати. </w:t>
      </w:r>
    </w:p>
    <w:p w:rsidR="00F1640C" w:rsidRPr="005D0F42" w:rsidRDefault="007436A3" w:rsidP="007436A3">
      <w:pPr>
        <w:tabs>
          <w:tab w:val="left" w:pos="567"/>
        </w:tabs>
        <w:jc w:val="both"/>
        <w:rPr>
          <w:rFonts w:cs="Times New Roman"/>
          <w:sz w:val="28"/>
          <w:szCs w:val="28"/>
        </w:rPr>
      </w:pPr>
      <w:r>
        <w:rPr>
          <w:rFonts w:cs="Times New Roman"/>
          <w:sz w:val="28"/>
          <w:szCs w:val="28"/>
        </w:rPr>
        <w:tab/>
      </w:r>
      <w:r w:rsidR="00F1640C" w:rsidRPr="005D0F42">
        <w:rPr>
          <w:rFonts w:cs="Times New Roman"/>
          <w:sz w:val="28"/>
          <w:szCs w:val="28"/>
        </w:rPr>
        <w:t xml:space="preserve"> Податок на нерухоме майно</w:t>
      </w:r>
      <w:r w:rsidR="00C7483D" w:rsidRPr="005D0F42">
        <w:rPr>
          <w:rFonts w:cs="Times New Roman"/>
          <w:sz w:val="28"/>
          <w:szCs w:val="28"/>
        </w:rPr>
        <w:t xml:space="preserve">, відмінне від земельної ділянки, </w:t>
      </w:r>
      <w:r w:rsidR="00F1640C" w:rsidRPr="005D0F42">
        <w:rPr>
          <w:rFonts w:cs="Times New Roman"/>
          <w:sz w:val="28"/>
          <w:szCs w:val="28"/>
        </w:rPr>
        <w:t xml:space="preserve"> сплачений  фізичними особами, які є власниками об’єктів житлової нерухомості склав </w:t>
      </w:r>
      <w:r w:rsidR="000A6DA1">
        <w:rPr>
          <w:rFonts w:cs="Times New Roman"/>
          <w:sz w:val="28"/>
          <w:szCs w:val="28"/>
        </w:rPr>
        <w:t>192,0</w:t>
      </w:r>
      <w:r w:rsidR="00F1640C" w:rsidRPr="005D0F42">
        <w:rPr>
          <w:rFonts w:cs="Times New Roman"/>
          <w:sz w:val="28"/>
          <w:szCs w:val="28"/>
        </w:rPr>
        <w:t xml:space="preserve"> </w:t>
      </w:r>
      <w:r w:rsidR="00EA5590" w:rsidRPr="005D0F42">
        <w:rPr>
          <w:rFonts w:cs="Times New Roman"/>
          <w:sz w:val="28"/>
          <w:szCs w:val="28"/>
        </w:rPr>
        <w:t>тис. грн</w:t>
      </w:r>
      <w:r w:rsidR="00F1640C" w:rsidRPr="005D0F42">
        <w:rPr>
          <w:rFonts w:cs="Times New Roman"/>
          <w:sz w:val="28"/>
          <w:szCs w:val="28"/>
        </w:rPr>
        <w:t xml:space="preserve">., при </w:t>
      </w:r>
      <w:r w:rsidR="002C12FF" w:rsidRPr="005D0F42">
        <w:rPr>
          <w:rFonts w:cs="Times New Roman"/>
          <w:sz w:val="28"/>
          <w:szCs w:val="28"/>
        </w:rPr>
        <w:t xml:space="preserve">затвердженому </w:t>
      </w:r>
      <w:r w:rsidR="00F1640C" w:rsidRPr="005D0F42">
        <w:rPr>
          <w:rFonts w:cs="Times New Roman"/>
          <w:sz w:val="28"/>
          <w:szCs w:val="28"/>
        </w:rPr>
        <w:t xml:space="preserve">плані </w:t>
      </w:r>
      <w:r w:rsidR="000A6DA1" w:rsidRPr="00C15F1D">
        <w:rPr>
          <w:rFonts w:cs="Times New Roman"/>
          <w:sz w:val="28"/>
          <w:szCs w:val="28"/>
        </w:rPr>
        <w:t>182,2</w:t>
      </w:r>
      <w:r w:rsidR="00F1640C" w:rsidRPr="00C15F1D">
        <w:rPr>
          <w:rFonts w:cs="Times New Roman"/>
          <w:sz w:val="28"/>
          <w:szCs w:val="28"/>
        </w:rPr>
        <w:t xml:space="preserve"> </w:t>
      </w:r>
      <w:r w:rsidR="00EA5590" w:rsidRPr="00C15F1D">
        <w:rPr>
          <w:rFonts w:cs="Times New Roman"/>
          <w:sz w:val="28"/>
          <w:szCs w:val="28"/>
        </w:rPr>
        <w:t>тис. грн</w:t>
      </w:r>
      <w:r w:rsidR="00F1640C" w:rsidRPr="00C15F1D">
        <w:rPr>
          <w:rFonts w:cs="Times New Roman"/>
          <w:sz w:val="28"/>
          <w:szCs w:val="28"/>
        </w:rPr>
        <w:t xml:space="preserve">. виконання </w:t>
      </w:r>
      <w:r w:rsidR="000A6DA1" w:rsidRPr="00C15F1D">
        <w:rPr>
          <w:rFonts w:cs="Times New Roman"/>
          <w:sz w:val="28"/>
          <w:szCs w:val="28"/>
        </w:rPr>
        <w:t>105,4</w:t>
      </w:r>
      <w:r w:rsidR="00F1640C" w:rsidRPr="00C15F1D">
        <w:rPr>
          <w:rFonts w:cs="Times New Roman"/>
          <w:sz w:val="28"/>
          <w:szCs w:val="28"/>
        </w:rPr>
        <w:t xml:space="preserve">% отримано </w:t>
      </w:r>
      <w:r w:rsidR="000A6DA1" w:rsidRPr="00C15F1D">
        <w:rPr>
          <w:rFonts w:cs="Times New Roman"/>
          <w:sz w:val="28"/>
          <w:szCs w:val="28"/>
        </w:rPr>
        <w:t xml:space="preserve">понад </w:t>
      </w:r>
      <w:r w:rsidR="00F1640C" w:rsidRPr="00C15F1D">
        <w:rPr>
          <w:rFonts w:cs="Times New Roman"/>
          <w:sz w:val="28"/>
          <w:szCs w:val="28"/>
        </w:rPr>
        <w:t>планов</w:t>
      </w:r>
      <w:r w:rsidR="000A6DA1" w:rsidRPr="00C15F1D">
        <w:rPr>
          <w:rFonts w:cs="Times New Roman"/>
          <w:sz w:val="28"/>
          <w:szCs w:val="28"/>
        </w:rPr>
        <w:t>і</w:t>
      </w:r>
      <w:r w:rsidR="00F1640C" w:rsidRPr="00C15F1D">
        <w:rPr>
          <w:rFonts w:cs="Times New Roman"/>
          <w:sz w:val="28"/>
          <w:szCs w:val="28"/>
        </w:rPr>
        <w:t xml:space="preserve"> показник</w:t>
      </w:r>
      <w:r w:rsidR="000A6DA1" w:rsidRPr="00C15F1D">
        <w:rPr>
          <w:rFonts w:cs="Times New Roman"/>
          <w:sz w:val="28"/>
          <w:szCs w:val="28"/>
        </w:rPr>
        <w:t>и</w:t>
      </w:r>
      <w:r w:rsidR="00F1640C" w:rsidRPr="00C15F1D">
        <w:rPr>
          <w:rFonts w:cs="Times New Roman"/>
          <w:sz w:val="28"/>
          <w:szCs w:val="28"/>
        </w:rPr>
        <w:t xml:space="preserve"> </w:t>
      </w:r>
      <w:r w:rsidR="000A6DA1" w:rsidRPr="00C15F1D">
        <w:rPr>
          <w:rFonts w:cs="Times New Roman"/>
          <w:sz w:val="28"/>
          <w:szCs w:val="28"/>
        </w:rPr>
        <w:t>9,8</w:t>
      </w:r>
      <w:r w:rsidR="00F1640C" w:rsidRPr="00C15F1D">
        <w:rPr>
          <w:rFonts w:cs="Times New Roman"/>
          <w:sz w:val="28"/>
          <w:szCs w:val="28"/>
        </w:rPr>
        <w:t xml:space="preserve"> тис.</w:t>
      </w:r>
      <w:r w:rsidR="002B1CE2" w:rsidRPr="00C15F1D">
        <w:rPr>
          <w:rFonts w:cs="Times New Roman"/>
          <w:sz w:val="28"/>
          <w:szCs w:val="28"/>
        </w:rPr>
        <w:t xml:space="preserve"> </w:t>
      </w:r>
      <w:r w:rsidR="00F1640C" w:rsidRPr="00C15F1D">
        <w:rPr>
          <w:rFonts w:cs="Times New Roman"/>
          <w:sz w:val="28"/>
          <w:szCs w:val="28"/>
        </w:rPr>
        <w:t>грн.</w:t>
      </w:r>
      <w:r w:rsidR="00C15F1D" w:rsidRPr="00C15F1D">
        <w:rPr>
          <w:rFonts w:cs="Times New Roman"/>
          <w:sz w:val="28"/>
          <w:szCs w:val="28"/>
        </w:rPr>
        <w:t xml:space="preserve"> </w:t>
      </w:r>
      <w:r w:rsidR="00C15F1D">
        <w:rPr>
          <w:rFonts w:cs="Times New Roman"/>
          <w:sz w:val="28"/>
          <w:szCs w:val="28"/>
        </w:rPr>
        <w:t>з причини збільшення</w:t>
      </w:r>
      <w:r w:rsidR="00C15F1D" w:rsidRPr="005D0F42">
        <w:rPr>
          <w:rFonts w:cs="Times New Roman"/>
          <w:sz w:val="28"/>
          <w:szCs w:val="28"/>
        </w:rPr>
        <w:t xml:space="preserve"> кількості платників</w:t>
      </w:r>
      <w:r w:rsidR="00C15F1D">
        <w:rPr>
          <w:rFonts w:cs="Times New Roman"/>
          <w:sz w:val="28"/>
          <w:szCs w:val="28"/>
        </w:rPr>
        <w:t xml:space="preserve">-власників об’єктів </w:t>
      </w:r>
      <w:r w:rsidR="00C15F1D" w:rsidRPr="005D0F42">
        <w:rPr>
          <w:rFonts w:cs="Times New Roman"/>
          <w:sz w:val="28"/>
          <w:szCs w:val="28"/>
        </w:rPr>
        <w:t xml:space="preserve">житлової нерухомості  </w:t>
      </w:r>
      <w:r w:rsidR="00C15F1D" w:rsidRPr="00C65ADB">
        <w:rPr>
          <w:rFonts w:cs="Times New Roman"/>
          <w:sz w:val="28"/>
          <w:szCs w:val="28"/>
        </w:rPr>
        <w:t xml:space="preserve">на </w:t>
      </w:r>
      <w:r w:rsidR="008773B4" w:rsidRPr="00C65ADB">
        <w:rPr>
          <w:rFonts w:cs="Times New Roman"/>
          <w:sz w:val="28"/>
          <w:szCs w:val="28"/>
        </w:rPr>
        <w:t>125</w:t>
      </w:r>
      <w:r w:rsidR="00F1640C" w:rsidRPr="005D0F42">
        <w:rPr>
          <w:rFonts w:cs="Times New Roman"/>
          <w:sz w:val="28"/>
          <w:szCs w:val="28"/>
        </w:rPr>
        <w:t xml:space="preserve"> Проти надходжень минулого року більше на </w:t>
      </w:r>
      <w:r w:rsidR="000A6DA1">
        <w:rPr>
          <w:rFonts w:cs="Times New Roman"/>
          <w:sz w:val="28"/>
          <w:szCs w:val="28"/>
        </w:rPr>
        <w:t>58,2</w:t>
      </w:r>
      <w:r w:rsidR="00F1640C" w:rsidRPr="005D0F42">
        <w:rPr>
          <w:rFonts w:cs="Times New Roman"/>
          <w:sz w:val="28"/>
          <w:szCs w:val="28"/>
        </w:rPr>
        <w:t xml:space="preserve"> тис.</w:t>
      </w:r>
      <w:r w:rsidR="002B1CE2" w:rsidRPr="005D0F42">
        <w:rPr>
          <w:rFonts w:cs="Times New Roman"/>
          <w:sz w:val="28"/>
          <w:szCs w:val="28"/>
        </w:rPr>
        <w:t xml:space="preserve"> </w:t>
      </w:r>
      <w:r w:rsidR="00F1640C" w:rsidRPr="005D0F42">
        <w:rPr>
          <w:rFonts w:cs="Times New Roman"/>
          <w:sz w:val="28"/>
          <w:szCs w:val="28"/>
        </w:rPr>
        <w:t>грн..</w:t>
      </w:r>
      <w:r w:rsidR="002B1CE2" w:rsidRPr="005D0F42">
        <w:rPr>
          <w:rFonts w:cs="Times New Roman"/>
          <w:sz w:val="28"/>
          <w:szCs w:val="28"/>
        </w:rPr>
        <w:t xml:space="preserve"> або на </w:t>
      </w:r>
      <w:r w:rsidR="000A6DA1">
        <w:rPr>
          <w:rFonts w:cs="Times New Roman"/>
          <w:sz w:val="28"/>
          <w:szCs w:val="28"/>
        </w:rPr>
        <w:t>43,5</w:t>
      </w:r>
      <w:r w:rsidR="002B1CE2" w:rsidRPr="005D0F42">
        <w:rPr>
          <w:rFonts w:cs="Times New Roman"/>
          <w:sz w:val="28"/>
          <w:szCs w:val="28"/>
        </w:rPr>
        <w:t xml:space="preserve">% </w:t>
      </w:r>
      <w:r w:rsidR="00F1640C" w:rsidRPr="005D0F42">
        <w:rPr>
          <w:rFonts w:cs="Times New Roman"/>
          <w:sz w:val="28"/>
          <w:szCs w:val="28"/>
        </w:rPr>
        <w:t xml:space="preserve"> за рахунок підвищення ставок відповідно рос</w:t>
      </w:r>
      <w:r w:rsidR="002B1CE2" w:rsidRPr="005D0F42">
        <w:rPr>
          <w:rFonts w:cs="Times New Roman"/>
          <w:sz w:val="28"/>
          <w:szCs w:val="28"/>
        </w:rPr>
        <w:t>ту мінімальної заробітної плати</w:t>
      </w:r>
      <w:r w:rsidR="00F1640C" w:rsidRPr="005D0F42">
        <w:rPr>
          <w:rFonts w:cs="Times New Roman"/>
          <w:sz w:val="28"/>
          <w:szCs w:val="28"/>
        </w:rPr>
        <w:t>.</w:t>
      </w:r>
      <w:r w:rsidR="002B1CE2" w:rsidRPr="005D0F42">
        <w:rPr>
          <w:rFonts w:cs="Times New Roman"/>
          <w:sz w:val="28"/>
          <w:szCs w:val="28"/>
        </w:rPr>
        <w:t xml:space="preserve"> </w:t>
      </w:r>
    </w:p>
    <w:p w:rsidR="00765F67" w:rsidRPr="005D0F42" w:rsidRDefault="00F1640C" w:rsidP="00913577">
      <w:pPr>
        <w:ind w:firstLine="708"/>
        <w:jc w:val="both"/>
        <w:rPr>
          <w:rFonts w:cs="Times New Roman"/>
          <w:sz w:val="28"/>
          <w:szCs w:val="28"/>
        </w:rPr>
      </w:pPr>
      <w:r w:rsidRPr="005D0F42">
        <w:rPr>
          <w:rFonts w:cs="Times New Roman"/>
          <w:sz w:val="28"/>
          <w:szCs w:val="28"/>
        </w:rPr>
        <w:t>Податок на нерухоме майно</w:t>
      </w:r>
      <w:r w:rsidR="005E4C3C" w:rsidRPr="005D0F42">
        <w:rPr>
          <w:rFonts w:cs="Times New Roman"/>
          <w:sz w:val="28"/>
          <w:szCs w:val="28"/>
        </w:rPr>
        <w:t xml:space="preserve">, відмінне від земельної ділянки, </w:t>
      </w:r>
      <w:r w:rsidRPr="005D0F42">
        <w:rPr>
          <w:rFonts w:cs="Times New Roman"/>
          <w:sz w:val="28"/>
          <w:szCs w:val="28"/>
        </w:rPr>
        <w:t xml:space="preserve"> сплачений фізичними особами, які є власниками об’єктів нежитлової нерухомості склав </w:t>
      </w:r>
      <w:r w:rsidR="00A60989">
        <w:rPr>
          <w:rFonts w:cs="Times New Roman"/>
          <w:sz w:val="28"/>
          <w:szCs w:val="28"/>
        </w:rPr>
        <w:t>565,4</w:t>
      </w:r>
      <w:r w:rsidRPr="005D0F42">
        <w:rPr>
          <w:rFonts w:cs="Times New Roman"/>
          <w:sz w:val="28"/>
          <w:szCs w:val="28"/>
        </w:rPr>
        <w:t xml:space="preserve"> </w:t>
      </w:r>
      <w:r w:rsidRPr="005D0F42">
        <w:rPr>
          <w:rFonts w:cs="Times New Roman"/>
          <w:sz w:val="28"/>
          <w:szCs w:val="28"/>
        </w:rPr>
        <w:lastRenderedPageBreak/>
        <w:t>тис.</w:t>
      </w:r>
      <w:r w:rsidR="000810D9" w:rsidRPr="005D0F42">
        <w:rPr>
          <w:rFonts w:cs="Times New Roman"/>
          <w:sz w:val="28"/>
          <w:szCs w:val="28"/>
        </w:rPr>
        <w:t xml:space="preserve"> </w:t>
      </w:r>
      <w:r w:rsidRPr="005D0F42">
        <w:rPr>
          <w:rFonts w:cs="Times New Roman"/>
          <w:sz w:val="28"/>
          <w:szCs w:val="28"/>
        </w:rPr>
        <w:t xml:space="preserve">грн. при </w:t>
      </w:r>
      <w:r w:rsidR="002B1CE2" w:rsidRPr="005D0F42">
        <w:rPr>
          <w:rFonts w:cs="Times New Roman"/>
          <w:sz w:val="28"/>
          <w:szCs w:val="28"/>
        </w:rPr>
        <w:t xml:space="preserve">планових показниках </w:t>
      </w:r>
      <w:r w:rsidRPr="005D0F42">
        <w:rPr>
          <w:rFonts w:cs="Times New Roman"/>
          <w:sz w:val="28"/>
          <w:szCs w:val="28"/>
        </w:rPr>
        <w:t xml:space="preserve">  </w:t>
      </w:r>
      <w:r w:rsidR="00A60989">
        <w:rPr>
          <w:rFonts w:cs="Times New Roman"/>
          <w:sz w:val="28"/>
          <w:szCs w:val="28"/>
        </w:rPr>
        <w:t>500,1</w:t>
      </w:r>
      <w:r w:rsidRPr="005D0F42">
        <w:rPr>
          <w:rFonts w:cs="Times New Roman"/>
          <w:sz w:val="28"/>
          <w:szCs w:val="28"/>
        </w:rPr>
        <w:t xml:space="preserve"> тис.</w:t>
      </w:r>
      <w:r w:rsidR="000810D9" w:rsidRPr="005D0F42">
        <w:rPr>
          <w:rFonts w:cs="Times New Roman"/>
          <w:sz w:val="28"/>
          <w:szCs w:val="28"/>
        </w:rPr>
        <w:t xml:space="preserve"> </w:t>
      </w:r>
      <w:r w:rsidRPr="005D0F42">
        <w:rPr>
          <w:rFonts w:cs="Times New Roman"/>
          <w:sz w:val="28"/>
          <w:szCs w:val="28"/>
        </w:rPr>
        <w:t xml:space="preserve">грн., виконання </w:t>
      </w:r>
      <w:r w:rsidR="00A60989">
        <w:rPr>
          <w:rFonts w:cs="Times New Roman"/>
          <w:sz w:val="28"/>
          <w:szCs w:val="28"/>
        </w:rPr>
        <w:t>113,1</w:t>
      </w:r>
      <w:r w:rsidR="00E117F9" w:rsidRPr="005D0F42">
        <w:rPr>
          <w:rFonts w:cs="Times New Roman"/>
          <w:sz w:val="28"/>
          <w:szCs w:val="28"/>
        </w:rPr>
        <w:t xml:space="preserve">%, </w:t>
      </w:r>
      <w:r w:rsidR="002B1CE2" w:rsidRPr="005D0F42">
        <w:rPr>
          <w:rFonts w:cs="Times New Roman"/>
          <w:sz w:val="28"/>
          <w:szCs w:val="28"/>
        </w:rPr>
        <w:t xml:space="preserve">отримано </w:t>
      </w:r>
      <w:r w:rsidR="00A60989">
        <w:rPr>
          <w:rFonts w:cs="Times New Roman"/>
          <w:sz w:val="28"/>
          <w:szCs w:val="28"/>
        </w:rPr>
        <w:t>понад план 65,3</w:t>
      </w:r>
      <w:r w:rsidR="002B1CE2" w:rsidRPr="005D0F42">
        <w:rPr>
          <w:rFonts w:cs="Times New Roman"/>
          <w:sz w:val="28"/>
          <w:szCs w:val="28"/>
        </w:rPr>
        <w:t xml:space="preserve"> тис..</w:t>
      </w:r>
      <w:r w:rsidR="00765F67" w:rsidRPr="005D0F42">
        <w:rPr>
          <w:rFonts w:cs="Times New Roman"/>
          <w:sz w:val="28"/>
          <w:szCs w:val="28"/>
        </w:rPr>
        <w:t xml:space="preserve"> </w:t>
      </w:r>
      <w:r w:rsidRPr="005D0F42">
        <w:rPr>
          <w:rFonts w:cs="Times New Roman"/>
          <w:sz w:val="28"/>
          <w:szCs w:val="28"/>
        </w:rPr>
        <w:t xml:space="preserve">Проти минулого року </w:t>
      </w:r>
      <w:r w:rsidR="00010A98">
        <w:rPr>
          <w:rFonts w:cs="Times New Roman"/>
          <w:sz w:val="28"/>
          <w:szCs w:val="28"/>
        </w:rPr>
        <w:t xml:space="preserve">збільшення </w:t>
      </w:r>
      <w:r w:rsidRPr="005D0F42">
        <w:rPr>
          <w:rFonts w:cs="Times New Roman"/>
          <w:sz w:val="28"/>
          <w:szCs w:val="28"/>
        </w:rPr>
        <w:t xml:space="preserve">на </w:t>
      </w:r>
      <w:r w:rsidR="00010A98">
        <w:rPr>
          <w:rFonts w:cs="Times New Roman"/>
          <w:sz w:val="28"/>
          <w:szCs w:val="28"/>
        </w:rPr>
        <w:t>222,7</w:t>
      </w:r>
      <w:r w:rsidRPr="005D0F42">
        <w:rPr>
          <w:rFonts w:cs="Times New Roman"/>
          <w:sz w:val="28"/>
          <w:szCs w:val="28"/>
        </w:rPr>
        <w:t xml:space="preserve"> тис.</w:t>
      </w:r>
      <w:r w:rsidR="000810D9" w:rsidRPr="005D0F42">
        <w:rPr>
          <w:rFonts w:cs="Times New Roman"/>
          <w:sz w:val="28"/>
          <w:szCs w:val="28"/>
        </w:rPr>
        <w:t xml:space="preserve"> </w:t>
      </w:r>
      <w:r w:rsidRPr="005D0F42">
        <w:rPr>
          <w:rFonts w:cs="Times New Roman"/>
          <w:sz w:val="28"/>
          <w:szCs w:val="28"/>
        </w:rPr>
        <w:t xml:space="preserve">грн. або на </w:t>
      </w:r>
      <w:r w:rsidR="00010A98">
        <w:rPr>
          <w:rFonts w:cs="Times New Roman"/>
          <w:sz w:val="28"/>
          <w:szCs w:val="28"/>
        </w:rPr>
        <w:t>65</w:t>
      </w:r>
      <w:r w:rsidRPr="005D0F42">
        <w:rPr>
          <w:rFonts w:cs="Times New Roman"/>
          <w:sz w:val="28"/>
          <w:szCs w:val="28"/>
        </w:rPr>
        <w:t xml:space="preserve"> %</w:t>
      </w:r>
      <w:r w:rsidR="00765F67" w:rsidRPr="005D0F42">
        <w:rPr>
          <w:rFonts w:cs="Times New Roman"/>
          <w:sz w:val="28"/>
          <w:szCs w:val="28"/>
        </w:rPr>
        <w:t xml:space="preserve">, </w:t>
      </w:r>
      <w:r w:rsidR="000810D9" w:rsidRPr="008773B4">
        <w:rPr>
          <w:rFonts w:cs="Times New Roman"/>
          <w:sz w:val="28"/>
          <w:szCs w:val="28"/>
        </w:rPr>
        <w:t>за рахунок сплати у 202</w:t>
      </w:r>
      <w:r w:rsidR="008773B4" w:rsidRPr="008773B4">
        <w:rPr>
          <w:rFonts w:cs="Times New Roman"/>
          <w:sz w:val="28"/>
          <w:szCs w:val="28"/>
        </w:rPr>
        <w:t>5</w:t>
      </w:r>
      <w:r w:rsidR="005B69EC">
        <w:rPr>
          <w:rFonts w:cs="Times New Roman"/>
          <w:sz w:val="28"/>
          <w:szCs w:val="28"/>
        </w:rPr>
        <w:t xml:space="preserve"> році 28</w:t>
      </w:r>
      <w:r w:rsidR="000810D9" w:rsidRPr="008773B4">
        <w:rPr>
          <w:rFonts w:cs="Times New Roman"/>
          <w:sz w:val="28"/>
          <w:szCs w:val="28"/>
        </w:rPr>
        <w:t xml:space="preserve"> платниками податку за 202</w:t>
      </w:r>
      <w:r w:rsidR="008773B4" w:rsidRPr="008773B4">
        <w:rPr>
          <w:rFonts w:cs="Times New Roman"/>
          <w:sz w:val="28"/>
          <w:szCs w:val="28"/>
        </w:rPr>
        <w:t>3</w:t>
      </w:r>
      <w:r w:rsidR="000810D9" w:rsidRPr="008773B4">
        <w:rPr>
          <w:rFonts w:cs="Times New Roman"/>
          <w:sz w:val="28"/>
          <w:szCs w:val="28"/>
        </w:rPr>
        <w:t xml:space="preserve"> рік</w:t>
      </w:r>
      <w:r w:rsidR="000810D9" w:rsidRPr="00010A98">
        <w:rPr>
          <w:rFonts w:cs="Times New Roman"/>
          <w:sz w:val="28"/>
          <w:szCs w:val="28"/>
        </w:rPr>
        <w:t>.</w:t>
      </w:r>
      <w:r w:rsidR="000810D9" w:rsidRPr="005D0F42">
        <w:rPr>
          <w:rFonts w:cs="Times New Roman"/>
          <w:sz w:val="28"/>
          <w:szCs w:val="28"/>
        </w:rPr>
        <w:t xml:space="preserve">  </w:t>
      </w:r>
    </w:p>
    <w:p w:rsidR="00F1640C" w:rsidRPr="005D0F42" w:rsidRDefault="00F1640C" w:rsidP="00913577">
      <w:pPr>
        <w:ind w:firstLine="567"/>
        <w:jc w:val="both"/>
        <w:rPr>
          <w:rFonts w:cs="Times New Roman"/>
          <w:sz w:val="28"/>
          <w:szCs w:val="28"/>
          <w:highlight w:val="cyan"/>
        </w:rPr>
      </w:pPr>
      <w:r w:rsidRPr="005D0F42">
        <w:rPr>
          <w:rFonts w:cs="Times New Roman"/>
          <w:sz w:val="28"/>
          <w:szCs w:val="28"/>
        </w:rPr>
        <w:t>Податок на нерухоме майно</w:t>
      </w:r>
      <w:r w:rsidR="005E4C3C" w:rsidRPr="005D0F42">
        <w:rPr>
          <w:rFonts w:cs="Times New Roman"/>
          <w:sz w:val="28"/>
          <w:szCs w:val="28"/>
        </w:rPr>
        <w:t xml:space="preserve">, відмінне від земельної ділянки, </w:t>
      </w:r>
      <w:r w:rsidRPr="005D0F42">
        <w:rPr>
          <w:rFonts w:cs="Times New Roman"/>
          <w:sz w:val="28"/>
          <w:szCs w:val="28"/>
        </w:rPr>
        <w:t xml:space="preserve"> сплачений юридичними особами, які є</w:t>
      </w:r>
      <w:r w:rsidR="0052677C" w:rsidRPr="005D0F42">
        <w:rPr>
          <w:rFonts w:cs="Times New Roman"/>
          <w:sz w:val="28"/>
          <w:szCs w:val="28"/>
        </w:rPr>
        <w:t xml:space="preserve"> власниками об’єктів нежитлової</w:t>
      </w:r>
      <w:r w:rsidRPr="005D0F42">
        <w:rPr>
          <w:rFonts w:cs="Times New Roman"/>
          <w:sz w:val="28"/>
          <w:szCs w:val="28"/>
        </w:rPr>
        <w:t xml:space="preserve"> </w:t>
      </w:r>
      <w:r w:rsidR="00807E00">
        <w:rPr>
          <w:rFonts w:cs="Times New Roman"/>
          <w:sz w:val="28"/>
          <w:szCs w:val="28"/>
        </w:rPr>
        <w:t xml:space="preserve">  </w:t>
      </w:r>
      <w:r w:rsidRPr="005D0F42">
        <w:rPr>
          <w:rFonts w:cs="Times New Roman"/>
          <w:sz w:val="28"/>
          <w:szCs w:val="28"/>
        </w:rPr>
        <w:t xml:space="preserve">нерухомості </w:t>
      </w:r>
      <w:r w:rsidR="00807E00">
        <w:rPr>
          <w:rFonts w:cs="Times New Roman"/>
          <w:sz w:val="28"/>
          <w:szCs w:val="28"/>
        </w:rPr>
        <w:t xml:space="preserve">          </w:t>
      </w:r>
      <w:r w:rsidRPr="005D0F42">
        <w:rPr>
          <w:rFonts w:cs="Times New Roman"/>
          <w:sz w:val="28"/>
          <w:szCs w:val="28"/>
        </w:rPr>
        <w:t xml:space="preserve">склав </w:t>
      </w:r>
      <w:r w:rsidR="00010A98">
        <w:rPr>
          <w:rFonts w:cs="Times New Roman"/>
          <w:sz w:val="28"/>
          <w:szCs w:val="28"/>
        </w:rPr>
        <w:t>1</w:t>
      </w:r>
      <w:r w:rsidR="00807E00">
        <w:rPr>
          <w:rFonts w:cs="Times New Roman"/>
          <w:sz w:val="28"/>
          <w:szCs w:val="28"/>
        </w:rPr>
        <w:t xml:space="preserve"> </w:t>
      </w:r>
      <w:r w:rsidR="00010A98">
        <w:rPr>
          <w:rFonts w:cs="Times New Roman"/>
          <w:sz w:val="28"/>
          <w:szCs w:val="28"/>
        </w:rPr>
        <w:t>482,8</w:t>
      </w:r>
      <w:r w:rsidRPr="005D0F42">
        <w:rPr>
          <w:rFonts w:cs="Times New Roman"/>
          <w:sz w:val="28"/>
          <w:szCs w:val="28"/>
        </w:rPr>
        <w:t xml:space="preserve"> тис</w:t>
      </w:r>
      <w:r w:rsidR="0008111D" w:rsidRPr="005D0F42">
        <w:rPr>
          <w:rFonts w:cs="Times New Roman"/>
          <w:sz w:val="28"/>
          <w:szCs w:val="28"/>
        </w:rPr>
        <w:t xml:space="preserve"> </w:t>
      </w:r>
      <w:r w:rsidRPr="005D0F42">
        <w:rPr>
          <w:rFonts w:cs="Times New Roman"/>
          <w:sz w:val="28"/>
          <w:szCs w:val="28"/>
        </w:rPr>
        <w:t xml:space="preserve">.грн. </w:t>
      </w:r>
      <w:r w:rsidR="00B564C7" w:rsidRPr="005D0F42">
        <w:rPr>
          <w:rFonts w:cs="Times New Roman"/>
          <w:sz w:val="28"/>
          <w:szCs w:val="28"/>
        </w:rPr>
        <w:t xml:space="preserve">виконання </w:t>
      </w:r>
      <w:r w:rsidR="00010A98">
        <w:rPr>
          <w:rFonts w:cs="Times New Roman"/>
          <w:sz w:val="28"/>
          <w:szCs w:val="28"/>
        </w:rPr>
        <w:t>99,9</w:t>
      </w:r>
      <w:r w:rsidR="00B564C7" w:rsidRPr="005D0F42">
        <w:rPr>
          <w:rFonts w:cs="Times New Roman"/>
          <w:sz w:val="28"/>
          <w:szCs w:val="28"/>
        </w:rPr>
        <w:t>% недоотримано до</w:t>
      </w:r>
      <w:r w:rsidRPr="005D0F42">
        <w:rPr>
          <w:rFonts w:cs="Times New Roman"/>
          <w:sz w:val="28"/>
          <w:szCs w:val="28"/>
        </w:rPr>
        <w:t xml:space="preserve"> планових показників </w:t>
      </w:r>
      <w:r w:rsidR="00010A98">
        <w:rPr>
          <w:rFonts w:cs="Times New Roman"/>
          <w:sz w:val="28"/>
          <w:szCs w:val="28"/>
        </w:rPr>
        <w:t>1,7</w:t>
      </w:r>
      <w:r w:rsidRPr="005D0F42">
        <w:rPr>
          <w:rFonts w:cs="Times New Roman"/>
          <w:sz w:val="28"/>
          <w:szCs w:val="28"/>
        </w:rPr>
        <w:t xml:space="preserve"> тис. грн.</w:t>
      </w:r>
      <w:r w:rsidR="0008111D" w:rsidRPr="005D0F42">
        <w:rPr>
          <w:rFonts w:cs="Times New Roman"/>
          <w:sz w:val="28"/>
          <w:szCs w:val="28"/>
        </w:rPr>
        <w:t xml:space="preserve"> </w:t>
      </w:r>
      <w:r w:rsidR="00010A98" w:rsidRPr="005D0F42">
        <w:rPr>
          <w:rFonts w:cs="Times New Roman"/>
          <w:sz w:val="28"/>
          <w:szCs w:val="28"/>
        </w:rPr>
        <w:t xml:space="preserve">Проти фактичних надходжень минулого року менше на </w:t>
      </w:r>
      <w:r w:rsidR="00010A98">
        <w:rPr>
          <w:rFonts w:cs="Times New Roman"/>
          <w:sz w:val="28"/>
          <w:szCs w:val="28"/>
        </w:rPr>
        <w:t>368,2</w:t>
      </w:r>
      <w:r w:rsidR="00010A98" w:rsidRPr="005D0F42">
        <w:rPr>
          <w:rFonts w:cs="Times New Roman"/>
          <w:sz w:val="28"/>
          <w:szCs w:val="28"/>
        </w:rPr>
        <w:t xml:space="preserve">  тис. грн. або на </w:t>
      </w:r>
      <w:r w:rsidR="00010A98">
        <w:rPr>
          <w:rFonts w:cs="Times New Roman"/>
          <w:sz w:val="28"/>
          <w:szCs w:val="28"/>
        </w:rPr>
        <w:t>19,9</w:t>
      </w:r>
      <w:r w:rsidR="00010A98" w:rsidRPr="005D0F42">
        <w:rPr>
          <w:rFonts w:cs="Times New Roman"/>
          <w:sz w:val="28"/>
          <w:szCs w:val="28"/>
        </w:rPr>
        <w:t>% .</w:t>
      </w:r>
      <w:r w:rsidR="0008111D" w:rsidRPr="005D0F42">
        <w:rPr>
          <w:rFonts w:cs="Times New Roman"/>
          <w:sz w:val="28"/>
          <w:szCs w:val="28"/>
        </w:rPr>
        <w:t xml:space="preserve">з причини </w:t>
      </w:r>
      <w:r w:rsidR="00E145BC" w:rsidRPr="005D0F42">
        <w:rPr>
          <w:rFonts w:cs="Times New Roman"/>
          <w:sz w:val="28"/>
          <w:szCs w:val="28"/>
        </w:rPr>
        <w:t>п</w:t>
      </w:r>
      <w:r w:rsidR="0008111D" w:rsidRPr="005D0F42">
        <w:rPr>
          <w:rFonts w:cs="Times New Roman"/>
          <w:sz w:val="28"/>
          <w:szCs w:val="28"/>
        </w:rPr>
        <w:t xml:space="preserve">одання ПРАТ ДТЕК </w:t>
      </w:r>
      <w:r w:rsidR="00E145BC" w:rsidRPr="005D0F42">
        <w:rPr>
          <w:rFonts w:cs="Times New Roman"/>
          <w:sz w:val="28"/>
          <w:szCs w:val="28"/>
        </w:rPr>
        <w:t>«</w:t>
      </w:r>
      <w:r w:rsidR="0008111D" w:rsidRPr="005D0F42">
        <w:rPr>
          <w:rFonts w:cs="Times New Roman"/>
          <w:sz w:val="28"/>
          <w:szCs w:val="28"/>
        </w:rPr>
        <w:t>Павлоградвугілля» уточненої декларації по сплаті податку на нерухоме майно,</w:t>
      </w:r>
      <w:r w:rsidR="00E145BC" w:rsidRPr="005D0F42">
        <w:rPr>
          <w:rFonts w:cs="Times New Roman"/>
          <w:sz w:val="28"/>
          <w:szCs w:val="28"/>
        </w:rPr>
        <w:t xml:space="preserve"> відмінне від земельної ділянки, </w:t>
      </w:r>
      <w:r w:rsidR="0008111D" w:rsidRPr="005D0F42">
        <w:rPr>
          <w:rFonts w:cs="Times New Roman"/>
          <w:sz w:val="28"/>
          <w:szCs w:val="28"/>
        </w:rPr>
        <w:t>згідно якої зменш</w:t>
      </w:r>
      <w:r w:rsidR="007647EB" w:rsidRPr="005D0F42">
        <w:rPr>
          <w:rFonts w:cs="Times New Roman"/>
          <w:sz w:val="28"/>
          <w:szCs w:val="28"/>
        </w:rPr>
        <w:t>илась</w:t>
      </w:r>
      <w:r w:rsidR="0008111D" w:rsidRPr="005D0F42">
        <w:rPr>
          <w:rFonts w:cs="Times New Roman"/>
          <w:sz w:val="28"/>
          <w:szCs w:val="28"/>
        </w:rPr>
        <w:t xml:space="preserve"> база оподаткування</w:t>
      </w:r>
      <w:r w:rsidR="00E145BC" w:rsidRPr="005D0F42">
        <w:rPr>
          <w:rFonts w:cs="Times New Roman"/>
          <w:sz w:val="28"/>
          <w:szCs w:val="28"/>
        </w:rPr>
        <w:t>.</w:t>
      </w:r>
      <w:r w:rsidR="0008111D" w:rsidRPr="005D0F42">
        <w:rPr>
          <w:rFonts w:cs="Times New Roman"/>
          <w:sz w:val="28"/>
          <w:szCs w:val="28"/>
        </w:rPr>
        <w:t xml:space="preserve"> </w:t>
      </w:r>
      <w:r w:rsidR="00E145BC" w:rsidRPr="005D0F42">
        <w:rPr>
          <w:rFonts w:cs="Times New Roman"/>
          <w:sz w:val="28"/>
          <w:szCs w:val="28"/>
        </w:rPr>
        <w:t xml:space="preserve"> </w:t>
      </w:r>
    </w:p>
    <w:p w:rsidR="00F1640C" w:rsidRPr="005D0F42" w:rsidRDefault="00F1640C" w:rsidP="00437AE9">
      <w:pPr>
        <w:ind w:firstLine="567"/>
        <w:jc w:val="both"/>
        <w:rPr>
          <w:sz w:val="28"/>
          <w:szCs w:val="28"/>
        </w:rPr>
      </w:pPr>
      <w:r w:rsidRPr="005D0F42">
        <w:rPr>
          <w:sz w:val="28"/>
          <w:szCs w:val="28"/>
          <w:shd w:val="clear" w:color="auto" w:fill="FFFFFF"/>
        </w:rPr>
        <w:t xml:space="preserve">Земельного податку та орендної плати за землю отримано </w:t>
      </w:r>
      <w:r w:rsidR="00F11CF4">
        <w:rPr>
          <w:sz w:val="28"/>
          <w:szCs w:val="28"/>
          <w:shd w:val="clear" w:color="auto" w:fill="FFFFFF"/>
        </w:rPr>
        <w:t>16 348,4</w:t>
      </w:r>
      <w:r w:rsidRPr="005D0F42">
        <w:rPr>
          <w:sz w:val="28"/>
          <w:szCs w:val="28"/>
          <w:shd w:val="clear" w:color="auto" w:fill="FFFFFF"/>
        </w:rPr>
        <w:t xml:space="preserve"> </w:t>
      </w:r>
      <w:r w:rsidR="00EA5590" w:rsidRPr="005D0F42">
        <w:rPr>
          <w:sz w:val="28"/>
          <w:szCs w:val="28"/>
          <w:shd w:val="clear" w:color="auto" w:fill="FFFFFF"/>
        </w:rPr>
        <w:t>тис. грн</w:t>
      </w:r>
      <w:r w:rsidRPr="005D0F42">
        <w:rPr>
          <w:sz w:val="28"/>
          <w:szCs w:val="28"/>
          <w:shd w:val="clear" w:color="auto" w:fill="FFFFFF"/>
        </w:rPr>
        <w:t xml:space="preserve">, виконання </w:t>
      </w:r>
      <w:r w:rsidR="00F11CF4">
        <w:rPr>
          <w:sz w:val="28"/>
          <w:szCs w:val="28"/>
          <w:shd w:val="clear" w:color="auto" w:fill="FFFFFF"/>
        </w:rPr>
        <w:t>104,8</w:t>
      </w:r>
      <w:r w:rsidRPr="005D0F42">
        <w:rPr>
          <w:sz w:val="28"/>
          <w:szCs w:val="28"/>
          <w:shd w:val="clear" w:color="auto" w:fill="FFFFFF"/>
        </w:rPr>
        <w:t xml:space="preserve">%  проти минулого року надійшло більше на </w:t>
      </w:r>
      <w:r w:rsidR="00F11CF4">
        <w:rPr>
          <w:sz w:val="28"/>
          <w:szCs w:val="28"/>
          <w:shd w:val="clear" w:color="auto" w:fill="FFFFFF"/>
        </w:rPr>
        <w:t>1 276,0</w:t>
      </w:r>
      <w:r w:rsidR="00EA5590" w:rsidRPr="005D0F42">
        <w:rPr>
          <w:sz w:val="28"/>
          <w:szCs w:val="28"/>
          <w:shd w:val="clear" w:color="auto" w:fill="FFFFFF"/>
        </w:rPr>
        <w:t>тис. грн</w:t>
      </w:r>
      <w:r w:rsidRPr="005D0F42">
        <w:rPr>
          <w:sz w:val="28"/>
          <w:szCs w:val="28"/>
          <w:shd w:val="clear" w:color="auto" w:fill="FFFFFF"/>
        </w:rPr>
        <w:t xml:space="preserve">., або на  </w:t>
      </w:r>
      <w:r w:rsidR="00F11CF4">
        <w:rPr>
          <w:sz w:val="28"/>
          <w:szCs w:val="28"/>
          <w:shd w:val="clear" w:color="auto" w:fill="FFFFFF"/>
        </w:rPr>
        <w:t>8,5</w:t>
      </w:r>
      <w:r w:rsidRPr="005D0F42">
        <w:rPr>
          <w:sz w:val="28"/>
          <w:szCs w:val="28"/>
          <w:shd w:val="clear" w:color="auto" w:fill="FFFFFF"/>
        </w:rPr>
        <w:t xml:space="preserve"> %</w:t>
      </w:r>
      <w:r w:rsidRPr="005D0F42">
        <w:rPr>
          <w:sz w:val="28"/>
          <w:szCs w:val="28"/>
        </w:rPr>
        <w:t xml:space="preserve"> </w:t>
      </w:r>
      <w:r w:rsidR="00206096" w:rsidRPr="005D0F42">
        <w:rPr>
          <w:sz w:val="28"/>
          <w:szCs w:val="28"/>
        </w:rPr>
        <w:t xml:space="preserve">, </w:t>
      </w:r>
      <w:r w:rsidRPr="005D0F42">
        <w:rPr>
          <w:rFonts w:cs="Times New Roman"/>
          <w:sz w:val="28"/>
          <w:szCs w:val="28"/>
        </w:rPr>
        <w:t xml:space="preserve">за рахунок </w:t>
      </w:r>
      <w:r w:rsidR="007647EB" w:rsidRPr="005D0F42">
        <w:rPr>
          <w:rFonts w:cs="Times New Roman"/>
          <w:sz w:val="28"/>
          <w:szCs w:val="28"/>
        </w:rPr>
        <w:t>індексації</w:t>
      </w:r>
      <w:r w:rsidRPr="005D0F42">
        <w:rPr>
          <w:rFonts w:cs="Times New Roman"/>
          <w:sz w:val="28"/>
          <w:szCs w:val="28"/>
        </w:rPr>
        <w:t xml:space="preserve"> нормативно-грошової оцінки земель</w:t>
      </w:r>
      <w:r w:rsidR="001D142C" w:rsidRPr="005D0F42">
        <w:rPr>
          <w:rFonts w:cs="Times New Roman"/>
          <w:sz w:val="28"/>
          <w:szCs w:val="28"/>
        </w:rPr>
        <w:t xml:space="preserve"> </w:t>
      </w:r>
      <w:r w:rsidR="001D142C" w:rsidRPr="005D0F42">
        <w:rPr>
          <w:sz w:val="28"/>
          <w:szCs w:val="28"/>
        </w:rPr>
        <w:t>відповідно до положення статті 2</w:t>
      </w:r>
      <w:r w:rsidR="00797DB6">
        <w:rPr>
          <w:sz w:val="28"/>
          <w:szCs w:val="28"/>
        </w:rPr>
        <w:t>89 Податкового кодексу України .</w:t>
      </w:r>
      <w:r w:rsidR="00437AE9" w:rsidRPr="005D0F42">
        <w:rPr>
          <w:sz w:val="28"/>
          <w:szCs w:val="28"/>
        </w:rPr>
        <w:t xml:space="preserve"> </w:t>
      </w:r>
    </w:p>
    <w:p w:rsidR="00F74584" w:rsidRPr="005D0F42" w:rsidRDefault="005E4C3C" w:rsidP="00F1640C">
      <w:pPr>
        <w:ind w:firstLine="567"/>
        <w:jc w:val="both"/>
        <w:rPr>
          <w:sz w:val="28"/>
          <w:szCs w:val="28"/>
        </w:rPr>
      </w:pPr>
      <w:r w:rsidRPr="005D0F42">
        <w:rPr>
          <w:sz w:val="28"/>
          <w:szCs w:val="28"/>
        </w:rPr>
        <w:t xml:space="preserve">Земельного податку </w:t>
      </w:r>
      <w:r w:rsidR="00F1640C" w:rsidRPr="005D0F42">
        <w:rPr>
          <w:sz w:val="28"/>
          <w:szCs w:val="28"/>
        </w:rPr>
        <w:t xml:space="preserve"> з юридичних осіб надійшло </w:t>
      </w:r>
      <w:r w:rsidR="00F11CF4">
        <w:rPr>
          <w:sz w:val="28"/>
          <w:szCs w:val="28"/>
        </w:rPr>
        <w:t>763,9</w:t>
      </w:r>
      <w:r w:rsidR="00F1640C" w:rsidRPr="005D0F42">
        <w:rPr>
          <w:sz w:val="28"/>
          <w:szCs w:val="28"/>
        </w:rPr>
        <w:t xml:space="preserve"> </w:t>
      </w:r>
      <w:r w:rsidR="00EA5590" w:rsidRPr="005D0F42">
        <w:rPr>
          <w:sz w:val="28"/>
          <w:szCs w:val="28"/>
        </w:rPr>
        <w:t>тис. грн</w:t>
      </w:r>
      <w:r w:rsidR="00F1640C" w:rsidRPr="005D0F42">
        <w:rPr>
          <w:sz w:val="28"/>
          <w:szCs w:val="28"/>
        </w:rPr>
        <w:t xml:space="preserve">, при плані </w:t>
      </w:r>
      <w:r w:rsidR="00F11CF4">
        <w:rPr>
          <w:sz w:val="28"/>
          <w:szCs w:val="28"/>
        </w:rPr>
        <w:t>754,5</w:t>
      </w:r>
      <w:r w:rsidR="00F1640C" w:rsidRPr="005D0F42">
        <w:rPr>
          <w:sz w:val="28"/>
          <w:szCs w:val="28"/>
        </w:rPr>
        <w:t xml:space="preserve"> тис.</w:t>
      </w:r>
      <w:r w:rsidR="00E529E3" w:rsidRPr="005D0F42">
        <w:rPr>
          <w:sz w:val="28"/>
          <w:szCs w:val="28"/>
        </w:rPr>
        <w:t xml:space="preserve"> </w:t>
      </w:r>
      <w:r w:rsidR="00F1640C" w:rsidRPr="005D0F42">
        <w:rPr>
          <w:sz w:val="28"/>
          <w:szCs w:val="28"/>
        </w:rPr>
        <w:t xml:space="preserve">грн. виконання складає </w:t>
      </w:r>
      <w:r w:rsidR="00F11CF4">
        <w:rPr>
          <w:sz w:val="28"/>
          <w:szCs w:val="28"/>
        </w:rPr>
        <w:t>101,2</w:t>
      </w:r>
      <w:r w:rsidR="00F1640C" w:rsidRPr="005D0F42">
        <w:rPr>
          <w:sz w:val="28"/>
          <w:szCs w:val="28"/>
        </w:rPr>
        <w:t>%, отримано</w:t>
      </w:r>
      <w:r w:rsidR="007647EB" w:rsidRPr="005D0F42">
        <w:rPr>
          <w:sz w:val="28"/>
          <w:szCs w:val="28"/>
        </w:rPr>
        <w:t xml:space="preserve"> понад планові показники </w:t>
      </w:r>
      <w:r w:rsidR="00F1640C" w:rsidRPr="005D0F42">
        <w:rPr>
          <w:sz w:val="28"/>
          <w:szCs w:val="28"/>
        </w:rPr>
        <w:t xml:space="preserve"> </w:t>
      </w:r>
      <w:r w:rsidR="00F11CF4">
        <w:rPr>
          <w:sz w:val="28"/>
          <w:szCs w:val="28"/>
        </w:rPr>
        <w:t>9,4</w:t>
      </w:r>
      <w:r w:rsidR="00F1640C" w:rsidRPr="005D0F42">
        <w:rPr>
          <w:sz w:val="28"/>
          <w:szCs w:val="28"/>
        </w:rPr>
        <w:t xml:space="preserve"> тис. грн відносно минулорічного показника </w:t>
      </w:r>
      <w:r w:rsidR="007647EB" w:rsidRPr="005D0F42">
        <w:rPr>
          <w:sz w:val="28"/>
          <w:szCs w:val="28"/>
        </w:rPr>
        <w:t xml:space="preserve">більше </w:t>
      </w:r>
      <w:r w:rsidR="003A70BD" w:rsidRPr="005D0F42">
        <w:rPr>
          <w:sz w:val="28"/>
          <w:szCs w:val="28"/>
        </w:rPr>
        <w:t xml:space="preserve"> на </w:t>
      </w:r>
      <w:r w:rsidR="00F11CF4">
        <w:rPr>
          <w:sz w:val="28"/>
          <w:szCs w:val="28"/>
        </w:rPr>
        <w:t>11,2</w:t>
      </w:r>
      <w:r w:rsidR="003A70BD" w:rsidRPr="005D0F42">
        <w:rPr>
          <w:sz w:val="28"/>
          <w:szCs w:val="28"/>
        </w:rPr>
        <w:t xml:space="preserve"> тис. грн,</w:t>
      </w:r>
      <w:r w:rsidR="007647EB" w:rsidRPr="005D0F42">
        <w:rPr>
          <w:sz w:val="28"/>
          <w:szCs w:val="28"/>
        </w:rPr>
        <w:t xml:space="preserve"> або на </w:t>
      </w:r>
      <w:r w:rsidR="00F11CF4">
        <w:rPr>
          <w:sz w:val="28"/>
          <w:szCs w:val="28"/>
        </w:rPr>
        <w:t>1,5</w:t>
      </w:r>
      <w:r w:rsidR="007647EB" w:rsidRPr="005D0F42">
        <w:rPr>
          <w:sz w:val="28"/>
          <w:szCs w:val="28"/>
        </w:rPr>
        <w:t>% за рахунок індексації нормативно-грошової оцінки земель</w:t>
      </w:r>
      <w:r w:rsidR="00E529E3" w:rsidRPr="005D0F42">
        <w:rPr>
          <w:sz w:val="28"/>
          <w:szCs w:val="28"/>
        </w:rPr>
        <w:t xml:space="preserve">. </w:t>
      </w:r>
    </w:p>
    <w:p w:rsidR="00F1640C" w:rsidRPr="005D0F42" w:rsidRDefault="00F1640C" w:rsidP="00F1640C">
      <w:pPr>
        <w:ind w:firstLine="567"/>
        <w:jc w:val="both"/>
        <w:rPr>
          <w:sz w:val="28"/>
          <w:szCs w:val="28"/>
        </w:rPr>
      </w:pPr>
      <w:r w:rsidRPr="005D0F42">
        <w:rPr>
          <w:sz w:val="28"/>
          <w:szCs w:val="28"/>
        </w:rPr>
        <w:t xml:space="preserve">Орендної плати з юридичних осіб надійшло </w:t>
      </w:r>
      <w:r w:rsidR="00AF538E">
        <w:rPr>
          <w:sz w:val="28"/>
          <w:szCs w:val="28"/>
        </w:rPr>
        <w:t>13 433,8</w:t>
      </w:r>
      <w:r w:rsidRPr="005D0F42">
        <w:rPr>
          <w:sz w:val="28"/>
          <w:szCs w:val="28"/>
        </w:rPr>
        <w:t xml:space="preserve">  тис.</w:t>
      </w:r>
      <w:r w:rsidR="00DC0C3A" w:rsidRPr="005D0F42">
        <w:rPr>
          <w:sz w:val="28"/>
          <w:szCs w:val="28"/>
        </w:rPr>
        <w:t xml:space="preserve"> </w:t>
      </w:r>
      <w:r w:rsidRPr="005D0F42">
        <w:rPr>
          <w:sz w:val="28"/>
          <w:szCs w:val="28"/>
        </w:rPr>
        <w:t xml:space="preserve">грн., виконання </w:t>
      </w:r>
      <w:r w:rsidR="00AF538E">
        <w:rPr>
          <w:sz w:val="28"/>
          <w:szCs w:val="28"/>
        </w:rPr>
        <w:t>101,9</w:t>
      </w:r>
      <w:r w:rsidRPr="005D0F42">
        <w:rPr>
          <w:sz w:val="28"/>
          <w:szCs w:val="28"/>
        </w:rPr>
        <w:t xml:space="preserve">%, отримано понад  планові показники </w:t>
      </w:r>
      <w:r w:rsidR="00AF538E">
        <w:rPr>
          <w:sz w:val="28"/>
          <w:szCs w:val="28"/>
        </w:rPr>
        <w:t>252,6</w:t>
      </w:r>
      <w:r w:rsidRPr="005D0F42">
        <w:rPr>
          <w:sz w:val="28"/>
          <w:szCs w:val="28"/>
        </w:rPr>
        <w:t xml:space="preserve"> тис.</w:t>
      </w:r>
      <w:r w:rsidR="00E529E3" w:rsidRPr="005D0F42">
        <w:rPr>
          <w:sz w:val="28"/>
          <w:szCs w:val="28"/>
        </w:rPr>
        <w:t xml:space="preserve"> </w:t>
      </w:r>
      <w:r w:rsidRPr="005D0F42">
        <w:rPr>
          <w:sz w:val="28"/>
          <w:szCs w:val="28"/>
        </w:rPr>
        <w:t xml:space="preserve">грн., </w:t>
      </w:r>
      <w:r w:rsidR="00E529E3" w:rsidRPr="005D0F42">
        <w:rPr>
          <w:sz w:val="28"/>
          <w:szCs w:val="28"/>
        </w:rPr>
        <w:t>за рахунок індексації нормативно-грошової оцінки земель</w:t>
      </w:r>
      <w:r w:rsidR="00AD19C5" w:rsidRPr="005D0F42">
        <w:rPr>
          <w:sz w:val="28"/>
          <w:szCs w:val="28"/>
        </w:rPr>
        <w:t>.</w:t>
      </w:r>
      <w:r w:rsidRPr="005D0F42">
        <w:rPr>
          <w:sz w:val="28"/>
          <w:szCs w:val="28"/>
        </w:rPr>
        <w:t xml:space="preserve"> Проти минулого року збільшення на </w:t>
      </w:r>
      <w:r w:rsidR="00AF538E">
        <w:rPr>
          <w:sz w:val="28"/>
          <w:szCs w:val="28"/>
        </w:rPr>
        <w:t>820,3</w:t>
      </w:r>
      <w:r w:rsidR="003A70BD" w:rsidRPr="005D0F42">
        <w:rPr>
          <w:sz w:val="28"/>
          <w:szCs w:val="28"/>
        </w:rPr>
        <w:t xml:space="preserve"> </w:t>
      </w:r>
      <w:r w:rsidRPr="005D0F42">
        <w:rPr>
          <w:sz w:val="28"/>
          <w:szCs w:val="28"/>
        </w:rPr>
        <w:t xml:space="preserve">тис. грн. або на </w:t>
      </w:r>
      <w:r w:rsidR="00AF538E">
        <w:rPr>
          <w:sz w:val="28"/>
          <w:szCs w:val="28"/>
        </w:rPr>
        <w:t>6,5</w:t>
      </w:r>
      <w:r w:rsidRPr="005D0F42">
        <w:rPr>
          <w:sz w:val="28"/>
          <w:szCs w:val="28"/>
        </w:rPr>
        <w:t>%.</w:t>
      </w:r>
      <w:r w:rsidR="003A70BD" w:rsidRPr="005D0F42">
        <w:rPr>
          <w:sz w:val="28"/>
          <w:szCs w:val="28"/>
        </w:rPr>
        <w:t xml:space="preserve"> </w:t>
      </w:r>
    </w:p>
    <w:p w:rsidR="00F1640C" w:rsidRPr="005D0F42" w:rsidRDefault="00F1640C" w:rsidP="00F1640C">
      <w:pPr>
        <w:ind w:left="-142" w:firstLine="284"/>
        <w:jc w:val="both"/>
        <w:rPr>
          <w:sz w:val="28"/>
          <w:szCs w:val="28"/>
        </w:rPr>
      </w:pPr>
      <w:r w:rsidRPr="005D0F42">
        <w:rPr>
          <w:sz w:val="28"/>
          <w:szCs w:val="28"/>
        </w:rPr>
        <w:t xml:space="preserve">      Земельного   податку з фізичних осіб отримано </w:t>
      </w:r>
      <w:r w:rsidR="00AF538E">
        <w:rPr>
          <w:sz w:val="28"/>
          <w:szCs w:val="28"/>
        </w:rPr>
        <w:t>368,6</w:t>
      </w:r>
      <w:r w:rsidRPr="005D0F42">
        <w:rPr>
          <w:sz w:val="28"/>
          <w:szCs w:val="28"/>
        </w:rPr>
        <w:t xml:space="preserve"> тис. грн, виконання </w:t>
      </w:r>
      <w:r w:rsidR="00AF538E">
        <w:rPr>
          <w:sz w:val="28"/>
          <w:szCs w:val="28"/>
        </w:rPr>
        <w:t>113,0</w:t>
      </w:r>
      <w:r w:rsidRPr="005D0F42">
        <w:rPr>
          <w:sz w:val="28"/>
          <w:szCs w:val="28"/>
        </w:rPr>
        <w:t>% отриман</w:t>
      </w:r>
      <w:r w:rsidR="003A70BD" w:rsidRPr="005D0F42">
        <w:rPr>
          <w:sz w:val="28"/>
          <w:szCs w:val="28"/>
        </w:rPr>
        <w:t xml:space="preserve">о понад  планові показники </w:t>
      </w:r>
      <w:r w:rsidR="00AF538E">
        <w:rPr>
          <w:sz w:val="28"/>
          <w:szCs w:val="28"/>
        </w:rPr>
        <w:t>42,3</w:t>
      </w:r>
      <w:r w:rsidRPr="005D0F42">
        <w:rPr>
          <w:sz w:val="28"/>
          <w:szCs w:val="28"/>
        </w:rPr>
        <w:t xml:space="preserve"> </w:t>
      </w:r>
      <w:r w:rsidR="00EA5590" w:rsidRPr="005D0F42">
        <w:rPr>
          <w:sz w:val="28"/>
          <w:szCs w:val="28"/>
        </w:rPr>
        <w:t>тис. грн</w:t>
      </w:r>
      <w:r w:rsidRPr="005D0F42">
        <w:rPr>
          <w:sz w:val="28"/>
          <w:szCs w:val="28"/>
        </w:rPr>
        <w:t xml:space="preserve">,. проти минулого року отримано більше на  </w:t>
      </w:r>
      <w:r w:rsidR="00AF538E">
        <w:rPr>
          <w:sz w:val="28"/>
          <w:szCs w:val="28"/>
        </w:rPr>
        <w:t>30,4</w:t>
      </w:r>
      <w:r w:rsidRPr="005D0F42">
        <w:rPr>
          <w:sz w:val="28"/>
          <w:szCs w:val="28"/>
        </w:rPr>
        <w:t xml:space="preserve"> тис.</w:t>
      </w:r>
      <w:r w:rsidR="00E6637F" w:rsidRPr="005D0F42">
        <w:rPr>
          <w:sz w:val="28"/>
          <w:szCs w:val="28"/>
        </w:rPr>
        <w:t xml:space="preserve"> </w:t>
      </w:r>
      <w:r w:rsidRPr="005D0F42">
        <w:rPr>
          <w:sz w:val="28"/>
          <w:szCs w:val="28"/>
        </w:rPr>
        <w:t xml:space="preserve">грн. або на </w:t>
      </w:r>
      <w:r w:rsidR="00AF538E">
        <w:rPr>
          <w:sz w:val="28"/>
          <w:szCs w:val="28"/>
        </w:rPr>
        <w:t>9,0</w:t>
      </w:r>
      <w:r w:rsidRPr="005D0F42">
        <w:rPr>
          <w:sz w:val="28"/>
          <w:szCs w:val="28"/>
        </w:rPr>
        <w:t>%</w:t>
      </w:r>
      <w:r w:rsidR="00AF538E">
        <w:rPr>
          <w:sz w:val="28"/>
          <w:szCs w:val="28"/>
        </w:rPr>
        <w:t xml:space="preserve"> за рахунок індексації нормативно-грошової оцінки земель</w:t>
      </w:r>
      <w:r w:rsidRPr="005D0F42">
        <w:rPr>
          <w:sz w:val="28"/>
          <w:szCs w:val="28"/>
        </w:rPr>
        <w:t xml:space="preserve">. </w:t>
      </w:r>
    </w:p>
    <w:p w:rsidR="00F1640C" w:rsidRPr="005D0F42" w:rsidRDefault="00F1640C" w:rsidP="00F1640C">
      <w:pPr>
        <w:ind w:firstLine="426"/>
        <w:jc w:val="both"/>
        <w:rPr>
          <w:sz w:val="28"/>
          <w:szCs w:val="28"/>
          <w:highlight w:val="yellow"/>
        </w:rPr>
      </w:pPr>
      <w:r w:rsidRPr="005D0F42">
        <w:rPr>
          <w:sz w:val="28"/>
          <w:szCs w:val="28"/>
        </w:rPr>
        <w:t xml:space="preserve">Орендної плати з фізичних осіб надійшло </w:t>
      </w:r>
      <w:r w:rsidR="00AF538E">
        <w:rPr>
          <w:sz w:val="28"/>
          <w:szCs w:val="28"/>
        </w:rPr>
        <w:t>1 782,1</w:t>
      </w:r>
      <w:r w:rsidRPr="005D0F42">
        <w:rPr>
          <w:sz w:val="28"/>
          <w:szCs w:val="28"/>
        </w:rPr>
        <w:t xml:space="preserve"> тис.</w:t>
      </w:r>
      <w:r w:rsidR="004577AD" w:rsidRPr="005D0F42">
        <w:rPr>
          <w:sz w:val="28"/>
          <w:szCs w:val="28"/>
        </w:rPr>
        <w:t xml:space="preserve"> </w:t>
      </w:r>
      <w:r w:rsidRPr="005D0F42">
        <w:rPr>
          <w:sz w:val="28"/>
          <w:szCs w:val="28"/>
        </w:rPr>
        <w:t xml:space="preserve">грн.,  виконання </w:t>
      </w:r>
      <w:r w:rsidR="00437AE9" w:rsidRPr="005D0F42">
        <w:rPr>
          <w:sz w:val="28"/>
          <w:szCs w:val="28"/>
        </w:rPr>
        <w:t xml:space="preserve"> </w:t>
      </w:r>
      <w:r w:rsidR="00AF538E">
        <w:rPr>
          <w:sz w:val="28"/>
          <w:szCs w:val="28"/>
        </w:rPr>
        <w:t>132,5</w:t>
      </w:r>
      <w:r w:rsidRPr="005D0F42">
        <w:rPr>
          <w:sz w:val="28"/>
          <w:szCs w:val="28"/>
        </w:rPr>
        <w:t xml:space="preserve"> %, збільшення проти плану на </w:t>
      </w:r>
      <w:r w:rsidR="00AF538E">
        <w:rPr>
          <w:sz w:val="28"/>
          <w:szCs w:val="28"/>
        </w:rPr>
        <w:t>437,3</w:t>
      </w:r>
      <w:r w:rsidRPr="005D0F42">
        <w:rPr>
          <w:sz w:val="28"/>
          <w:szCs w:val="28"/>
        </w:rPr>
        <w:t xml:space="preserve"> тис. грн. </w:t>
      </w:r>
      <w:r w:rsidR="00AF538E" w:rsidRPr="005D0F42">
        <w:rPr>
          <w:sz w:val="28"/>
          <w:szCs w:val="28"/>
        </w:rPr>
        <w:t>Проти минулого року з</w:t>
      </w:r>
      <w:r w:rsidR="00AF538E">
        <w:rPr>
          <w:sz w:val="28"/>
          <w:szCs w:val="28"/>
        </w:rPr>
        <w:t>біль</w:t>
      </w:r>
      <w:r w:rsidR="00AF538E" w:rsidRPr="005D0F42">
        <w:rPr>
          <w:sz w:val="28"/>
          <w:szCs w:val="28"/>
        </w:rPr>
        <w:t xml:space="preserve">шення на </w:t>
      </w:r>
      <w:r w:rsidR="00AF538E">
        <w:rPr>
          <w:sz w:val="28"/>
          <w:szCs w:val="28"/>
        </w:rPr>
        <w:t>414,1</w:t>
      </w:r>
      <w:r w:rsidR="00AF538E" w:rsidRPr="005D0F42">
        <w:rPr>
          <w:sz w:val="28"/>
          <w:szCs w:val="28"/>
        </w:rPr>
        <w:t xml:space="preserve"> тис. грн.   або на </w:t>
      </w:r>
      <w:r w:rsidR="00AF538E">
        <w:rPr>
          <w:sz w:val="28"/>
          <w:szCs w:val="28"/>
        </w:rPr>
        <w:t>30,3</w:t>
      </w:r>
      <w:r w:rsidR="00AF538E" w:rsidRPr="005D0F42">
        <w:rPr>
          <w:sz w:val="28"/>
          <w:szCs w:val="28"/>
        </w:rPr>
        <w:t xml:space="preserve">% </w:t>
      </w:r>
      <w:r w:rsidR="00540635" w:rsidRPr="005D0F42">
        <w:rPr>
          <w:sz w:val="28"/>
          <w:szCs w:val="28"/>
        </w:rPr>
        <w:t xml:space="preserve">за рахунок індексації нормативно-грошової оцінки земель, </w:t>
      </w:r>
      <w:r w:rsidR="00BE1828">
        <w:rPr>
          <w:sz w:val="28"/>
          <w:szCs w:val="28"/>
        </w:rPr>
        <w:t xml:space="preserve">сплати податкового боргу, </w:t>
      </w:r>
      <w:r w:rsidR="00AF538E" w:rsidRPr="00797DB6">
        <w:rPr>
          <w:sz w:val="28"/>
          <w:szCs w:val="28"/>
        </w:rPr>
        <w:t>зменшення податкового боргу з початку року на</w:t>
      </w:r>
      <w:r w:rsidR="00AF538E">
        <w:rPr>
          <w:sz w:val="28"/>
          <w:szCs w:val="28"/>
        </w:rPr>
        <w:t xml:space="preserve"> </w:t>
      </w:r>
      <w:r w:rsidR="00797DB6">
        <w:rPr>
          <w:sz w:val="28"/>
          <w:szCs w:val="28"/>
        </w:rPr>
        <w:t>74,4 тис. грн</w:t>
      </w:r>
      <w:r w:rsidR="00437AE9" w:rsidRPr="005D0F42">
        <w:rPr>
          <w:sz w:val="28"/>
          <w:szCs w:val="28"/>
        </w:rPr>
        <w:t>.</w:t>
      </w:r>
      <w:r w:rsidR="003C504B">
        <w:rPr>
          <w:sz w:val="28"/>
          <w:szCs w:val="28"/>
        </w:rPr>
        <w:t xml:space="preserve">, сплати одним орендарем 122,9 тис. грн. за рішенням суду. </w:t>
      </w:r>
    </w:p>
    <w:p w:rsidR="00F1640C" w:rsidRPr="005D0F42" w:rsidRDefault="00F1640C" w:rsidP="00F1640C">
      <w:pPr>
        <w:ind w:firstLine="567"/>
        <w:jc w:val="both"/>
        <w:rPr>
          <w:rFonts w:cs="Times New Roman"/>
          <w:sz w:val="28"/>
          <w:szCs w:val="28"/>
        </w:rPr>
      </w:pPr>
      <w:r w:rsidRPr="005D0F42">
        <w:rPr>
          <w:rFonts w:cs="Times New Roman"/>
          <w:sz w:val="28"/>
          <w:szCs w:val="28"/>
        </w:rPr>
        <w:t xml:space="preserve">Єдиного податку надійшло </w:t>
      </w:r>
      <w:r w:rsidR="00AF538E">
        <w:rPr>
          <w:rFonts w:cs="Times New Roman"/>
          <w:sz w:val="28"/>
          <w:szCs w:val="28"/>
        </w:rPr>
        <w:t>17 888,9</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при уточненому  плані </w:t>
      </w:r>
      <w:r w:rsidR="00AF538E">
        <w:rPr>
          <w:rFonts w:cs="Times New Roman"/>
          <w:sz w:val="28"/>
          <w:szCs w:val="28"/>
        </w:rPr>
        <w:t>17 850,4</w:t>
      </w:r>
      <w:r w:rsidRPr="005D0F42">
        <w:rPr>
          <w:rFonts w:cs="Times New Roman"/>
          <w:sz w:val="28"/>
          <w:szCs w:val="28"/>
        </w:rPr>
        <w:t xml:space="preserve"> тис</w:t>
      </w:r>
      <w:r w:rsidR="003A70BD" w:rsidRPr="005D0F42">
        <w:rPr>
          <w:rFonts w:cs="Times New Roman"/>
          <w:sz w:val="28"/>
          <w:szCs w:val="28"/>
        </w:rPr>
        <w:t>.</w:t>
      </w:r>
      <w:r w:rsidR="00F61556" w:rsidRPr="005D0F42">
        <w:rPr>
          <w:rFonts w:cs="Times New Roman"/>
          <w:sz w:val="28"/>
          <w:szCs w:val="28"/>
        </w:rPr>
        <w:t xml:space="preserve"> </w:t>
      </w:r>
      <w:r w:rsidR="003A70BD" w:rsidRPr="005D0F42">
        <w:rPr>
          <w:rFonts w:cs="Times New Roman"/>
          <w:sz w:val="28"/>
          <w:szCs w:val="28"/>
        </w:rPr>
        <w:t xml:space="preserve">грн, виконання складає </w:t>
      </w:r>
      <w:r w:rsidR="00AF538E">
        <w:rPr>
          <w:rFonts w:cs="Times New Roman"/>
          <w:sz w:val="28"/>
          <w:szCs w:val="28"/>
        </w:rPr>
        <w:t>100,2</w:t>
      </w:r>
      <w:r w:rsidR="003A70BD" w:rsidRPr="005D0F42">
        <w:rPr>
          <w:rFonts w:cs="Times New Roman"/>
          <w:sz w:val="28"/>
          <w:szCs w:val="28"/>
        </w:rPr>
        <w:t xml:space="preserve"> %</w:t>
      </w:r>
      <w:r w:rsidRPr="005D0F42">
        <w:rPr>
          <w:rFonts w:cs="Times New Roman"/>
          <w:sz w:val="28"/>
          <w:szCs w:val="28"/>
        </w:rPr>
        <w:t xml:space="preserve"> отримано </w:t>
      </w:r>
      <w:r w:rsidR="003A70BD" w:rsidRPr="005D0F42">
        <w:rPr>
          <w:rFonts w:cs="Times New Roman"/>
          <w:sz w:val="28"/>
          <w:szCs w:val="28"/>
        </w:rPr>
        <w:t xml:space="preserve">понад планові показники </w:t>
      </w:r>
      <w:r w:rsidR="00AF538E">
        <w:rPr>
          <w:rFonts w:cs="Times New Roman"/>
          <w:sz w:val="28"/>
          <w:szCs w:val="28"/>
        </w:rPr>
        <w:t>38,5</w:t>
      </w:r>
      <w:r w:rsidRPr="005D0F42">
        <w:rPr>
          <w:rFonts w:cs="Times New Roman"/>
          <w:sz w:val="28"/>
          <w:szCs w:val="28"/>
        </w:rPr>
        <w:t xml:space="preserve"> </w:t>
      </w:r>
      <w:r w:rsidR="00EA5590" w:rsidRPr="005D0F42">
        <w:rPr>
          <w:rFonts w:cs="Times New Roman"/>
          <w:sz w:val="28"/>
          <w:szCs w:val="28"/>
        </w:rPr>
        <w:t>тис. грн</w:t>
      </w:r>
      <w:r w:rsidR="003A70BD" w:rsidRPr="005D0F42">
        <w:rPr>
          <w:rFonts w:cs="Times New Roman"/>
          <w:sz w:val="28"/>
          <w:szCs w:val="28"/>
        </w:rPr>
        <w:t>.</w:t>
      </w:r>
      <w:r w:rsidRPr="005D0F42">
        <w:rPr>
          <w:rFonts w:cs="Times New Roman"/>
          <w:sz w:val="28"/>
          <w:szCs w:val="28"/>
        </w:rPr>
        <w:t xml:space="preserve"> Проти надходжень минулого року  більше  на </w:t>
      </w:r>
      <w:r w:rsidR="00AF538E">
        <w:rPr>
          <w:rFonts w:cs="Times New Roman"/>
          <w:sz w:val="28"/>
          <w:szCs w:val="28"/>
        </w:rPr>
        <w:t>938,8</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або  на </w:t>
      </w:r>
      <w:r w:rsidR="00AF538E">
        <w:rPr>
          <w:rFonts w:cs="Times New Roman"/>
          <w:sz w:val="28"/>
          <w:szCs w:val="28"/>
        </w:rPr>
        <w:t>5,5</w:t>
      </w:r>
      <w:r w:rsidR="00D81F75" w:rsidRPr="005D0F42">
        <w:rPr>
          <w:rFonts w:cs="Times New Roman"/>
          <w:sz w:val="28"/>
          <w:szCs w:val="28"/>
        </w:rPr>
        <w:t xml:space="preserve"> %</w:t>
      </w:r>
      <w:r w:rsidR="005136F2" w:rsidRPr="005D0F42">
        <w:rPr>
          <w:rFonts w:cs="Times New Roman"/>
          <w:sz w:val="28"/>
          <w:szCs w:val="28"/>
        </w:rPr>
        <w:t>.</w:t>
      </w:r>
      <w:r w:rsidR="00E31072" w:rsidRPr="005D0F42">
        <w:rPr>
          <w:rFonts w:cs="Times New Roman"/>
          <w:sz w:val="28"/>
          <w:szCs w:val="28"/>
        </w:rPr>
        <w:t xml:space="preserve"> Збільшення</w:t>
      </w:r>
      <w:r w:rsidRPr="005D0F42">
        <w:rPr>
          <w:rFonts w:cs="Times New Roman"/>
          <w:sz w:val="28"/>
          <w:szCs w:val="28"/>
        </w:rPr>
        <w:t xml:space="preserve"> надходжень, насамперед, пов’язане із збільшенням з початку року ставки для платників єдиного податку першої та другої груп, зростанням мінімальної заробітної плати і прожиткового мінімуму для працездатних осіб.</w:t>
      </w:r>
    </w:p>
    <w:p w:rsidR="00F1640C" w:rsidRPr="005D0F42" w:rsidRDefault="005E4C3C" w:rsidP="00F1640C">
      <w:pPr>
        <w:ind w:firstLine="567"/>
        <w:jc w:val="both"/>
        <w:rPr>
          <w:rFonts w:cs="Times New Roman"/>
          <w:sz w:val="28"/>
          <w:szCs w:val="28"/>
        </w:rPr>
      </w:pPr>
      <w:r w:rsidRPr="005D0F42">
        <w:rPr>
          <w:rFonts w:cs="Times New Roman"/>
          <w:sz w:val="28"/>
          <w:szCs w:val="28"/>
        </w:rPr>
        <w:t>Є</w:t>
      </w:r>
      <w:r w:rsidR="00F1640C" w:rsidRPr="005D0F42">
        <w:rPr>
          <w:rFonts w:cs="Times New Roman"/>
          <w:sz w:val="28"/>
          <w:szCs w:val="28"/>
        </w:rPr>
        <w:t xml:space="preserve">диного податку з юридичних осіб надійшло </w:t>
      </w:r>
      <w:r w:rsidR="00AF538E">
        <w:rPr>
          <w:rFonts w:cs="Times New Roman"/>
          <w:sz w:val="28"/>
          <w:szCs w:val="28"/>
        </w:rPr>
        <w:t>1 478,4</w:t>
      </w:r>
      <w:r w:rsidR="00F1640C" w:rsidRPr="005D0F42">
        <w:rPr>
          <w:rFonts w:cs="Times New Roman"/>
          <w:sz w:val="28"/>
          <w:szCs w:val="28"/>
        </w:rPr>
        <w:t xml:space="preserve">  </w:t>
      </w:r>
      <w:r w:rsidR="00EA5590" w:rsidRPr="005D0F42">
        <w:rPr>
          <w:rFonts w:cs="Times New Roman"/>
          <w:sz w:val="28"/>
          <w:szCs w:val="28"/>
        </w:rPr>
        <w:t>тис. грн</w:t>
      </w:r>
      <w:r w:rsidR="00F1640C" w:rsidRPr="005D0F42">
        <w:rPr>
          <w:rFonts w:cs="Times New Roman"/>
          <w:sz w:val="28"/>
          <w:szCs w:val="28"/>
        </w:rPr>
        <w:t xml:space="preserve">. при уточненому плані </w:t>
      </w:r>
      <w:r w:rsidR="00AF538E">
        <w:rPr>
          <w:rFonts w:cs="Times New Roman"/>
          <w:sz w:val="28"/>
          <w:szCs w:val="28"/>
        </w:rPr>
        <w:t>1 400,0</w:t>
      </w:r>
      <w:r w:rsidR="00F1640C" w:rsidRPr="005D0F42">
        <w:rPr>
          <w:rFonts w:cs="Times New Roman"/>
          <w:sz w:val="28"/>
          <w:szCs w:val="28"/>
        </w:rPr>
        <w:t xml:space="preserve"> тис.</w:t>
      </w:r>
      <w:r w:rsidR="004577AD" w:rsidRPr="005D0F42">
        <w:rPr>
          <w:rFonts w:cs="Times New Roman"/>
          <w:sz w:val="28"/>
          <w:szCs w:val="28"/>
        </w:rPr>
        <w:t xml:space="preserve"> </w:t>
      </w:r>
      <w:r w:rsidR="00F1640C" w:rsidRPr="005D0F42">
        <w:rPr>
          <w:rFonts w:cs="Times New Roman"/>
          <w:sz w:val="28"/>
          <w:szCs w:val="28"/>
        </w:rPr>
        <w:t xml:space="preserve">грн., виконання </w:t>
      </w:r>
      <w:r w:rsidR="00AF538E">
        <w:rPr>
          <w:rFonts w:cs="Times New Roman"/>
          <w:sz w:val="28"/>
          <w:szCs w:val="28"/>
        </w:rPr>
        <w:t>105,6</w:t>
      </w:r>
      <w:r w:rsidR="00F1640C" w:rsidRPr="005D0F42">
        <w:rPr>
          <w:rFonts w:cs="Times New Roman"/>
          <w:sz w:val="28"/>
          <w:szCs w:val="28"/>
        </w:rPr>
        <w:t xml:space="preserve"> %  збільшення </w:t>
      </w:r>
      <w:r w:rsidR="00AF538E">
        <w:rPr>
          <w:rFonts w:cs="Times New Roman"/>
          <w:sz w:val="28"/>
          <w:szCs w:val="28"/>
        </w:rPr>
        <w:t>78,4</w:t>
      </w:r>
      <w:r w:rsidR="00F1640C" w:rsidRPr="005D0F42">
        <w:rPr>
          <w:rFonts w:cs="Times New Roman"/>
          <w:sz w:val="28"/>
          <w:szCs w:val="28"/>
        </w:rPr>
        <w:t xml:space="preserve"> тис. грн. Відносно минулого року </w:t>
      </w:r>
      <w:r w:rsidR="009A6334">
        <w:rPr>
          <w:rFonts w:cs="Times New Roman"/>
          <w:sz w:val="28"/>
          <w:szCs w:val="28"/>
        </w:rPr>
        <w:t>мен</w:t>
      </w:r>
      <w:r w:rsidR="00F1640C" w:rsidRPr="005D0F42">
        <w:rPr>
          <w:rFonts w:cs="Times New Roman"/>
          <w:sz w:val="28"/>
          <w:szCs w:val="28"/>
        </w:rPr>
        <w:t xml:space="preserve">ше </w:t>
      </w:r>
      <w:r w:rsidR="0066580A" w:rsidRPr="005D0F42">
        <w:rPr>
          <w:rFonts w:cs="Times New Roman"/>
          <w:sz w:val="28"/>
          <w:szCs w:val="28"/>
        </w:rPr>
        <w:t xml:space="preserve">на </w:t>
      </w:r>
      <w:r w:rsidR="009A6334">
        <w:rPr>
          <w:rFonts w:cs="Times New Roman"/>
          <w:sz w:val="28"/>
          <w:szCs w:val="28"/>
        </w:rPr>
        <w:t>98,1</w:t>
      </w:r>
      <w:r w:rsidR="0066580A" w:rsidRPr="005D0F42">
        <w:rPr>
          <w:rFonts w:cs="Times New Roman"/>
          <w:sz w:val="28"/>
          <w:szCs w:val="28"/>
        </w:rPr>
        <w:t xml:space="preserve"> тис. грн або на </w:t>
      </w:r>
      <w:r w:rsidR="009A6334">
        <w:rPr>
          <w:rFonts w:cs="Times New Roman"/>
          <w:sz w:val="28"/>
          <w:szCs w:val="28"/>
        </w:rPr>
        <w:t>6,2</w:t>
      </w:r>
      <w:r w:rsidR="0066580A" w:rsidRPr="005D0F42">
        <w:rPr>
          <w:rFonts w:cs="Times New Roman"/>
          <w:sz w:val="28"/>
          <w:szCs w:val="28"/>
        </w:rPr>
        <w:t>%</w:t>
      </w:r>
      <w:r w:rsidR="00D81F75" w:rsidRPr="005D0F42">
        <w:rPr>
          <w:rFonts w:cs="Times New Roman"/>
          <w:sz w:val="28"/>
          <w:szCs w:val="28"/>
        </w:rPr>
        <w:t xml:space="preserve"> </w:t>
      </w:r>
      <w:r w:rsidR="0066580A" w:rsidRPr="005D0F42">
        <w:rPr>
          <w:rFonts w:cs="Times New Roman"/>
          <w:sz w:val="28"/>
          <w:szCs w:val="28"/>
        </w:rPr>
        <w:t xml:space="preserve">за рахунок </w:t>
      </w:r>
      <w:r w:rsidR="009A6334">
        <w:rPr>
          <w:rFonts w:cs="Times New Roman"/>
          <w:sz w:val="28"/>
          <w:szCs w:val="28"/>
        </w:rPr>
        <w:t>змен</w:t>
      </w:r>
      <w:r w:rsidR="005136F2" w:rsidRPr="005D0F42">
        <w:rPr>
          <w:rFonts w:cs="Times New Roman"/>
          <w:sz w:val="28"/>
          <w:szCs w:val="28"/>
        </w:rPr>
        <w:t>шення задекларованих обсягів доходів</w:t>
      </w:r>
      <w:r w:rsidR="0066580A" w:rsidRPr="005D0F42">
        <w:rPr>
          <w:rFonts w:cs="Times New Roman"/>
          <w:sz w:val="28"/>
          <w:szCs w:val="28"/>
        </w:rPr>
        <w:t>.</w:t>
      </w:r>
    </w:p>
    <w:p w:rsidR="00D81F75" w:rsidRPr="005D0F42" w:rsidRDefault="00F1640C" w:rsidP="00F1640C">
      <w:pPr>
        <w:ind w:firstLine="567"/>
        <w:jc w:val="both"/>
        <w:rPr>
          <w:rFonts w:cs="Times New Roman"/>
          <w:sz w:val="28"/>
          <w:szCs w:val="28"/>
        </w:rPr>
      </w:pPr>
      <w:r w:rsidRPr="005D0F42">
        <w:rPr>
          <w:rFonts w:cs="Times New Roman"/>
          <w:sz w:val="28"/>
          <w:szCs w:val="28"/>
        </w:rPr>
        <w:t xml:space="preserve">Єдиного податку з фізичних </w:t>
      </w:r>
      <w:r w:rsidR="003A70BD" w:rsidRPr="005D0F42">
        <w:rPr>
          <w:rFonts w:cs="Times New Roman"/>
          <w:sz w:val="28"/>
          <w:szCs w:val="28"/>
        </w:rPr>
        <w:t>осіб</w:t>
      </w:r>
      <w:r w:rsidRPr="005D0F42">
        <w:rPr>
          <w:rFonts w:cs="Times New Roman"/>
          <w:sz w:val="28"/>
          <w:szCs w:val="28"/>
        </w:rPr>
        <w:t xml:space="preserve"> надійшло </w:t>
      </w:r>
      <w:r w:rsidR="009A6334">
        <w:rPr>
          <w:rFonts w:cs="Times New Roman"/>
          <w:sz w:val="28"/>
          <w:szCs w:val="28"/>
        </w:rPr>
        <w:t>16 410,5</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при уточненому плані </w:t>
      </w:r>
      <w:r w:rsidR="009A6334">
        <w:rPr>
          <w:rFonts w:cs="Times New Roman"/>
          <w:sz w:val="28"/>
          <w:szCs w:val="28"/>
        </w:rPr>
        <w:t>16 450,4</w:t>
      </w:r>
      <w:r w:rsidRPr="005D0F42">
        <w:rPr>
          <w:rFonts w:cs="Times New Roman"/>
          <w:sz w:val="28"/>
          <w:szCs w:val="28"/>
        </w:rPr>
        <w:t xml:space="preserve"> тис.</w:t>
      </w:r>
      <w:r w:rsidR="004577AD" w:rsidRPr="005D0F42">
        <w:rPr>
          <w:rFonts w:cs="Times New Roman"/>
          <w:sz w:val="28"/>
          <w:szCs w:val="28"/>
        </w:rPr>
        <w:t xml:space="preserve"> </w:t>
      </w:r>
      <w:r w:rsidRPr="005D0F42">
        <w:rPr>
          <w:rFonts w:cs="Times New Roman"/>
          <w:sz w:val="28"/>
          <w:szCs w:val="28"/>
        </w:rPr>
        <w:t xml:space="preserve">грн., виконання </w:t>
      </w:r>
      <w:r w:rsidR="009A6334">
        <w:rPr>
          <w:rFonts w:cs="Times New Roman"/>
          <w:sz w:val="28"/>
          <w:szCs w:val="28"/>
        </w:rPr>
        <w:t>99,8</w:t>
      </w:r>
      <w:r w:rsidRPr="005D0F42">
        <w:rPr>
          <w:rFonts w:cs="Times New Roman"/>
          <w:sz w:val="28"/>
          <w:szCs w:val="28"/>
        </w:rPr>
        <w:t xml:space="preserve"> %,</w:t>
      </w:r>
      <w:r w:rsidR="004577AD" w:rsidRPr="005D0F42">
        <w:rPr>
          <w:rFonts w:cs="Times New Roman"/>
          <w:sz w:val="28"/>
          <w:szCs w:val="28"/>
        </w:rPr>
        <w:t xml:space="preserve"> </w:t>
      </w:r>
      <w:r w:rsidR="009A6334">
        <w:rPr>
          <w:rFonts w:cs="Times New Roman"/>
          <w:sz w:val="28"/>
          <w:szCs w:val="28"/>
        </w:rPr>
        <w:t>мен</w:t>
      </w:r>
      <w:r w:rsidRPr="005D0F42">
        <w:rPr>
          <w:rFonts w:cs="Times New Roman"/>
          <w:sz w:val="28"/>
          <w:szCs w:val="28"/>
        </w:rPr>
        <w:t xml:space="preserve">ше  плану на </w:t>
      </w:r>
      <w:r w:rsidR="009A6334">
        <w:rPr>
          <w:rFonts w:cs="Times New Roman"/>
          <w:sz w:val="28"/>
          <w:szCs w:val="28"/>
        </w:rPr>
        <w:t>39,9</w:t>
      </w:r>
      <w:r w:rsidRPr="005D0F42">
        <w:rPr>
          <w:rFonts w:cs="Times New Roman"/>
          <w:sz w:val="28"/>
          <w:szCs w:val="28"/>
        </w:rPr>
        <w:t xml:space="preserve">  тис.</w:t>
      </w:r>
      <w:r w:rsidR="005136F2" w:rsidRPr="005D0F42">
        <w:rPr>
          <w:rFonts w:cs="Times New Roman"/>
          <w:sz w:val="28"/>
          <w:szCs w:val="28"/>
        </w:rPr>
        <w:t xml:space="preserve"> </w:t>
      </w:r>
      <w:r w:rsidRPr="005D0F42">
        <w:rPr>
          <w:rFonts w:cs="Times New Roman"/>
          <w:sz w:val="28"/>
          <w:szCs w:val="28"/>
        </w:rPr>
        <w:t xml:space="preserve">грн. та більше факту попереднього періоду  на </w:t>
      </w:r>
      <w:r w:rsidR="009A6334">
        <w:rPr>
          <w:rFonts w:cs="Times New Roman"/>
          <w:sz w:val="28"/>
          <w:szCs w:val="28"/>
        </w:rPr>
        <w:t>1 035,7</w:t>
      </w:r>
      <w:r w:rsidRPr="005D0F42">
        <w:rPr>
          <w:rFonts w:cs="Times New Roman"/>
          <w:sz w:val="28"/>
          <w:szCs w:val="28"/>
        </w:rPr>
        <w:t xml:space="preserve">   тис.</w:t>
      </w:r>
      <w:r w:rsidR="00691993" w:rsidRPr="005D0F42">
        <w:rPr>
          <w:rFonts w:cs="Times New Roman"/>
          <w:sz w:val="28"/>
          <w:szCs w:val="28"/>
        </w:rPr>
        <w:t xml:space="preserve"> </w:t>
      </w:r>
      <w:r w:rsidRPr="005D0F42">
        <w:rPr>
          <w:rFonts w:cs="Times New Roman"/>
          <w:sz w:val="28"/>
          <w:szCs w:val="28"/>
        </w:rPr>
        <w:t xml:space="preserve">грн,  або на </w:t>
      </w:r>
      <w:r w:rsidR="005136F2" w:rsidRPr="005D0F42">
        <w:rPr>
          <w:rFonts w:cs="Times New Roman"/>
          <w:sz w:val="28"/>
          <w:szCs w:val="28"/>
        </w:rPr>
        <w:t>6,7</w:t>
      </w:r>
      <w:r w:rsidRPr="005D0F42">
        <w:rPr>
          <w:rFonts w:cs="Times New Roman"/>
          <w:sz w:val="28"/>
          <w:szCs w:val="28"/>
        </w:rPr>
        <w:t>%.</w:t>
      </w:r>
      <w:r w:rsidR="0066580A" w:rsidRPr="005D0F42">
        <w:rPr>
          <w:rFonts w:cs="Times New Roman"/>
          <w:sz w:val="28"/>
          <w:szCs w:val="28"/>
        </w:rPr>
        <w:t xml:space="preserve"> </w:t>
      </w:r>
    </w:p>
    <w:p w:rsidR="00F1640C" w:rsidRPr="005D0F42" w:rsidRDefault="00F1640C" w:rsidP="00F1640C">
      <w:pPr>
        <w:ind w:firstLine="567"/>
        <w:jc w:val="both"/>
        <w:rPr>
          <w:sz w:val="28"/>
          <w:szCs w:val="28"/>
        </w:rPr>
      </w:pPr>
      <w:r w:rsidRPr="005D0F42">
        <w:rPr>
          <w:rFonts w:cs="Times New Roman"/>
          <w:sz w:val="28"/>
          <w:szCs w:val="28"/>
        </w:rPr>
        <w:lastRenderedPageBreak/>
        <w:t xml:space="preserve">Плата за надання адміністративних послуг склала </w:t>
      </w:r>
      <w:r w:rsidR="00223245">
        <w:rPr>
          <w:rFonts w:cs="Times New Roman"/>
          <w:sz w:val="28"/>
          <w:szCs w:val="28"/>
        </w:rPr>
        <w:t>1 800,9</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при </w:t>
      </w:r>
      <w:r w:rsidR="00626B3F" w:rsidRPr="005D0F42">
        <w:rPr>
          <w:rFonts w:cs="Times New Roman"/>
          <w:sz w:val="28"/>
          <w:szCs w:val="28"/>
        </w:rPr>
        <w:t xml:space="preserve">уточненому </w:t>
      </w:r>
      <w:r w:rsidRPr="005D0F42">
        <w:rPr>
          <w:rFonts w:cs="Times New Roman"/>
          <w:sz w:val="28"/>
          <w:szCs w:val="28"/>
        </w:rPr>
        <w:t xml:space="preserve">плані </w:t>
      </w:r>
      <w:r w:rsidR="00223245">
        <w:rPr>
          <w:rFonts w:cs="Times New Roman"/>
          <w:sz w:val="28"/>
          <w:szCs w:val="28"/>
        </w:rPr>
        <w:t>1 769,2</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w:t>
      </w:r>
      <w:r w:rsidR="00223245">
        <w:rPr>
          <w:rFonts w:cs="Times New Roman"/>
          <w:sz w:val="28"/>
          <w:szCs w:val="28"/>
        </w:rPr>
        <w:t xml:space="preserve">виконання 101,8% </w:t>
      </w:r>
      <w:r w:rsidRPr="005D0F42">
        <w:rPr>
          <w:rFonts w:cs="Times New Roman"/>
          <w:sz w:val="28"/>
          <w:szCs w:val="28"/>
        </w:rPr>
        <w:t xml:space="preserve">отримано понад планові показники </w:t>
      </w:r>
      <w:r w:rsidR="00223245">
        <w:rPr>
          <w:rFonts w:cs="Times New Roman"/>
          <w:sz w:val="28"/>
          <w:szCs w:val="28"/>
        </w:rPr>
        <w:t>31,7</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w:t>
      </w:r>
      <w:r w:rsidRPr="005D0F42">
        <w:rPr>
          <w:sz w:val="28"/>
          <w:szCs w:val="28"/>
        </w:rPr>
        <w:t xml:space="preserve"> проти минулого року </w:t>
      </w:r>
      <w:r w:rsidR="00626B3F" w:rsidRPr="005D0F42">
        <w:rPr>
          <w:sz w:val="28"/>
          <w:szCs w:val="28"/>
        </w:rPr>
        <w:t>збіль</w:t>
      </w:r>
      <w:r w:rsidRPr="005D0F42">
        <w:rPr>
          <w:sz w:val="28"/>
          <w:szCs w:val="28"/>
        </w:rPr>
        <w:t xml:space="preserve">шення на </w:t>
      </w:r>
      <w:r w:rsidR="00223245">
        <w:rPr>
          <w:sz w:val="28"/>
          <w:szCs w:val="28"/>
        </w:rPr>
        <w:t>80,6</w:t>
      </w:r>
      <w:r w:rsidRPr="005D0F42">
        <w:rPr>
          <w:sz w:val="28"/>
          <w:szCs w:val="28"/>
        </w:rPr>
        <w:t xml:space="preserve"> </w:t>
      </w:r>
      <w:r w:rsidR="00EA5590" w:rsidRPr="005D0F42">
        <w:rPr>
          <w:sz w:val="28"/>
          <w:szCs w:val="28"/>
        </w:rPr>
        <w:t>тис. грн</w:t>
      </w:r>
      <w:r w:rsidRPr="005D0F42">
        <w:rPr>
          <w:sz w:val="28"/>
          <w:szCs w:val="28"/>
        </w:rPr>
        <w:t xml:space="preserve">, </w:t>
      </w:r>
      <w:r w:rsidR="00626B3F" w:rsidRPr="005D0F42">
        <w:rPr>
          <w:sz w:val="28"/>
          <w:szCs w:val="28"/>
        </w:rPr>
        <w:t>з при</w:t>
      </w:r>
      <w:r w:rsidR="00B46A9C">
        <w:rPr>
          <w:sz w:val="28"/>
          <w:szCs w:val="28"/>
        </w:rPr>
        <w:t xml:space="preserve">чини розширення переліку </w:t>
      </w:r>
      <w:r w:rsidR="00B46A9C" w:rsidRPr="00C65F27">
        <w:rPr>
          <w:sz w:val="28"/>
          <w:szCs w:val="28"/>
        </w:rPr>
        <w:t>послуг</w:t>
      </w:r>
      <w:r w:rsidR="00626B3F" w:rsidRPr="00C65F27">
        <w:rPr>
          <w:sz w:val="28"/>
          <w:szCs w:val="28"/>
        </w:rPr>
        <w:t>.</w:t>
      </w:r>
    </w:p>
    <w:p w:rsidR="00F1640C" w:rsidRPr="005D0F42" w:rsidRDefault="00F1640C" w:rsidP="00F1640C">
      <w:pPr>
        <w:ind w:firstLine="567"/>
        <w:jc w:val="both"/>
        <w:rPr>
          <w:rFonts w:cs="Times New Roman"/>
          <w:sz w:val="28"/>
          <w:szCs w:val="28"/>
        </w:rPr>
      </w:pPr>
      <w:r w:rsidRPr="005D0F42">
        <w:rPr>
          <w:rFonts w:cs="Times New Roman"/>
          <w:sz w:val="28"/>
          <w:szCs w:val="28"/>
        </w:rPr>
        <w:t>Надходж</w:t>
      </w:r>
      <w:r w:rsidR="001005BC" w:rsidRPr="005D0F42">
        <w:rPr>
          <w:rFonts w:cs="Times New Roman"/>
          <w:sz w:val="28"/>
          <w:szCs w:val="28"/>
        </w:rPr>
        <w:t>ення адміністративного збору за</w:t>
      </w:r>
      <w:r w:rsidRPr="005D0F42">
        <w:rPr>
          <w:rFonts w:cs="Times New Roman"/>
          <w:sz w:val="28"/>
          <w:szCs w:val="28"/>
        </w:rPr>
        <w:t xml:space="preserve"> проведення державної реєстрації  юридичних </w:t>
      </w:r>
      <w:r w:rsidR="001005BC" w:rsidRPr="005D0F42">
        <w:rPr>
          <w:rFonts w:cs="Times New Roman"/>
          <w:sz w:val="28"/>
          <w:szCs w:val="28"/>
        </w:rPr>
        <w:t>осіб, фізичних осіб-підприємців</w:t>
      </w:r>
      <w:r w:rsidRPr="005D0F42">
        <w:rPr>
          <w:rFonts w:cs="Times New Roman"/>
          <w:sz w:val="28"/>
          <w:szCs w:val="28"/>
        </w:rPr>
        <w:t xml:space="preserve"> та громадських формувань</w:t>
      </w:r>
      <w:r w:rsidR="005D0C9F" w:rsidRPr="005D0F42">
        <w:rPr>
          <w:rFonts w:cs="Times New Roman"/>
          <w:sz w:val="28"/>
          <w:szCs w:val="28"/>
        </w:rPr>
        <w:t xml:space="preserve"> склали </w:t>
      </w:r>
      <w:r w:rsidR="00C65F27" w:rsidRPr="00C65F27">
        <w:rPr>
          <w:rFonts w:cs="Times New Roman"/>
          <w:sz w:val="28"/>
          <w:szCs w:val="28"/>
        </w:rPr>
        <w:t xml:space="preserve">22,9 </w:t>
      </w:r>
      <w:r w:rsidR="005D0C9F" w:rsidRPr="005D0F42">
        <w:rPr>
          <w:rFonts w:cs="Times New Roman"/>
          <w:sz w:val="28"/>
          <w:szCs w:val="28"/>
        </w:rPr>
        <w:t>тис</w:t>
      </w:r>
      <w:r w:rsidR="009F1E46" w:rsidRPr="005D0F42">
        <w:rPr>
          <w:rFonts w:cs="Times New Roman"/>
          <w:sz w:val="28"/>
          <w:szCs w:val="28"/>
        </w:rPr>
        <w:t xml:space="preserve"> </w:t>
      </w:r>
      <w:r w:rsidR="005D0C9F" w:rsidRPr="005D0F42">
        <w:rPr>
          <w:rFonts w:cs="Times New Roman"/>
          <w:sz w:val="28"/>
          <w:szCs w:val="28"/>
        </w:rPr>
        <w:t xml:space="preserve">грн </w:t>
      </w:r>
      <w:r w:rsidR="009F1E46" w:rsidRPr="005D0F42">
        <w:rPr>
          <w:rFonts w:cs="Times New Roman"/>
          <w:sz w:val="28"/>
          <w:szCs w:val="28"/>
        </w:rPr>
        <w:t xml:space="preserve"> </w:t>
      </w:r>
      <w:r w:rsidR="005D0C9F" w:rsidRPr="005D0F42">
        <w:rPr>
          <w:rFonts w:cs="Times New Roman"/>
          <w:sz w:val="28"/>
          <w:szCs w:val="28"/>
        </w:rPr>
        <w:t xml:space="preserve">при плані </w:t>
      </w:r>
      <w:r w:rsidR="00C65F27" w:rsidRPr="00C65F27">
        <w:rPr>
          <w:rFonts w:cs="Times New Roman"/>
          <w:sz w:val="28"/>
          <w:szCs w:val="28"/>
        </w:rPr>
        <w:t>35,5</w:t>
      </w:r>
      <w:r w:rsidRPr="005D0F42">
        <w:rPr>
          <w:rFonts w:cs="Times New Roman"/>
          <w:sz w:val="28"/>
          <w:szCs w:val="28"/>
        </w:rPr>
        <w:t xml:space="preserve"> тис.</w:t>
      </w:r>
      <w:r w:rsidR="004577AD" w:rsidRPr="005D0F42">
        <w:rPr>
          <w:rFonts w:cs="Times New Roman"/>
          <w:sz w:val="28"/>
          <w:szCs w:val="28"/>
        </w:rPr>
        <w:t xml:space="preserve"> </w:t>
      </w:r>
      <w:r w:rsidRPr="005D0F42">
        <w:rPr>
          <w:rFonts w:cs="Times New Roman"/>
          <w:sz w:val="28"/>
          <w:szCs w:val="28"/>
        </w:rPr>
        <w:t xml:space="preserve">грн. </w:t>
      </w:r>
      <w:r w:rsidR="00281DDB" w:rsidRPr="005D0F42">
        <w:rPr>
          <w:rFonts w:cs="Times New Roman"/>
          <w:sz w:val="28"/>
          <w:szCs w:val="28"/>
        </w:rPr>
        <w:t xml:space="preserve">виконання склало </w:t>
      </w:r>
      <w:r w:rsidR="00C65F27" w:rsidRPr="00C65F27">
        <w:rPr>
          <w:rFonts w:cs="Times New Roman"/>
          <w:sz w:val="28"/>
          <w:szCs w:val="28"/>
        </w:rPr>
        <w:t>64,5</w:t>
      </w:r>
      <w:r w:rsidR="00281DDB" w:rsidRPr="005D0F42">
        <w:rPr>
          <w:rFonts w:cs="Times New Roman"/>
          <w:sz w:val="28"/>
          <w:szCs w:val="28"/>
        </w:rPr>
        <w:t xml:space="preserve">% </w:t>
      </w:r>
      <w:r w:rsidRPr="005D0F42">
        <w:rPr>
          <w:rFonts w:cs="Times New Roman"/>
          <w:sz w:val="28"/>
          <w:szCs w:val="28"/>
        </w:rPr>
        <w:t xml:space="preserve"> Відносно минулорічного показника </w:t>
      </w:r>
      <w:r w:rsidR="00C65F27" w:rsidRPr="00C65F27">
        <w:rPr>
          <w:rFonts w:cs="Times New Roman"/>
          <w:sz w:val="28"/>
          <w:szCs w:val="28"/>
        </w:rPr>
        <w:t>менше</w:t>
      </w:r>
      <w:r w:rsidRPr="005D0F42">
        <w:rPr>
          <w:rFonts w:cs="Times New Roman"/>
          <w:sz w:val="28"/>
          <w:szCs w:val="28"/>
        </w:rPr>
        <w:t xml:space="preserve"> на </w:t>
      </w:r>
      <w:r w:rsidR="00C65F27" w:rsidRPr="00C65F27">
        <w:rPr>
          <w:rFonts w:cs="Times New Roman"/>
          <w:sz w:val="28"/>
          <w:szCs w:val="28"/>
        </w:rPr>
        <w:t>11,6</w:t>
      </w:r>
      <w:r w:rsidRPr="005D0F42">
        <w:rPr>
          <w:rFonts w:cs="Times New Roman"/>
          <w:sz w:val="28"/>
          <w:szCs w:val="28"/>
        </w:rPr>
        <w:t xml:space="preserve"> тис.</w:t>
      </w:r>
      <w:r w:rsidR="004577AD" w:rsidRPr="005D0F42">
        <w:rPr>
          <w:rFonts w:cs="Times New Roman"/>
          <w:sz w:val="28"/>
          <w:szCs w:val="28"/>
        </w:rPr>
        <w:t xml:space="preserve"> </w:t>
      </w:r>
      <w:r w:rsidRPr="005D0F42">
        <w:rPr>
          <w:rFonts w:cs="Times New Roman"/>
          <w:sz w:val="28"/>
          <w:szCs w:val="28"/>
        </w:rPr>
        <w:t>грн.</w:t>
      </w:r>
      <w:r w:rsidR="00281DDB" w:rsidRPr="005D0F42">
        <w:rPr>
          <w:rFonts w:cs="Times New Roman"/>
          <w:sz w:val="28"/>
          <w:szCs w:val="28"/>
        </w:rPr>
        <w:t xml:space="preserve"> або на </w:t>
      </w:r>
      <w:r w:rsidR="00C65F27" w:rsidRPr="00C65F27">
        <w:rPr>
          <w:rFonts w:cs="Times New Roman"/>
          <w:sz w:val="28"/>
          <w:szCs w:val="28"/>
        </w:rPr>
        <w:t>33,6</w:t>
      </w:r>
      <w:r w:rsidR="00281DDB" w:rsidRPr="005D0F42">
        <w:rPr>
          <w:rFonts w:cs="Times New Roman"/>
          <w:sz w:val="28"/>
          <w:szCs w:val="28"/>
        </w:rPr>
        <w:t xml:space="preserve">% </w:t>
      </w:r>
      <w:r w:rsidRPr="005D0F42">
        <w:rPr>
          <w:rFonts w:cs="Times New Roman"/>
          <w:sz w:val="28"/>
          <w:szCs w:val="28"/>
        </w:rPr>
        <w:t xml:space="preserve"> з причини  </w:t>
      </w:r>
      <w:r w:rsidR="00C65F27" w:rsidRPr="00C65F27">
        <w:rPr>
          <w:rFonts w:cs="Times New Roman"/>
          <w:sz w:val="28"/>
          <w:szCs w:val="28"/>
        </w:rPr>
        <w:t>змен</w:t>
      </w:r>
      <w:r w:rsidRPr="005D0F42">
        <w:rPr>
          <w:rFonts w:cs="Times New Roman"/>
          <w:sz w:val="28"/>
          <w:szCs w:val="28"/>
        </w:rPr>
        <w:t xml:space="preserve">шення кількості реєстраційних дій. </w:t>
      </w:r>
    </w:p>
    <w:p w:rsidR="00F1640C" w:rsidRPr="005D0F42" w:rsidRDefault="00F1640C" w:rsidP="00F1640C">
      <w:pPr>
        <w:ind w:firstLine="567"/>
        <w:jc w:val="both"/>
        <w:rPr>
          <w:rFonts w:cs="Times New Roman"/>
          <w:color w:val="FF0000"/>
          <w:sz w:val="28"/>
          <w:szCs w:val="28"/>
        </w:rPr>
      </w:pPr>
      <w:r w:rsidRPr="005D0F42">
        <w:rPr>
          <w:rFonts w:cs="Times New Roman"/>
          <w:sz w:val="28"/>
          <w:szCs w:val="28"/>
        </w:rPr>
        <w:t>Плати за надання інших а</w:t>
      </w:r>
      <w:r w:rsidR="001005BC" w:rsidRPr="005D0F42">
        <w:rPr>
          <w:rFonts w:cs="Times New Roman"/>
          <w:sz w:val="28"/>
          <w:szCs w:val="28"/>
        </w:rPr>
        <w:t>дміністративних послуг надійшло</w:t>
      </w:r>
      <w:r w:rsidRPr="005D0F42">
        <w:rPr>
          <w:rFonts w:cs="Times New Roman"/>
          <w:sz w:val="28"/>
          <w:szCs w:val="28"/>
        </w:rPr>
        <w:t xml:space="preserve"> </w:t>
      </w:r>
      <w:r w:rsidR="00C65F27">
        <w:rPr>
          <w:rFonts w:cs="Times New Roman"/>
          <w:sz w:val="28"/>
          <w:szCs w:val="28"/>
          <w:lang w:val="ru-RU"/>
        </w:rPr>
        <w:t>969,6</w:t>
      </w:r>
      <w:r w:rsidRPr="005D0F42">
        <w:rPr>
          <w:rFonts w:cs="Times New Roman"/>
          <w:sz w:val="28"/>
          <w:szCs w:val="28"/>
        </w:rPr>
        <w:t xml:space="preserve"> тис.</w:t>
      </w:r>
      <w:r w:rsidR="00281DDB" w:rsidRPr="005D0F42">
        <w:rPr>
          <w:rFonts w:cs="Times New Roman"/>
          <w:sz w:val="28"/>
          <w:szCs w:val="28"/>
        </w:rPr>
        <w:t xml:space="preserve"> </w:t>
      </w:r>
      <w:r w:rsidRPr="005D0F42">
        <w:rPr>
          <w:rFonts w:cs="Times New Roman"/>
          <w:sz w:val="28"/>
          <w:szCs w:val="28"/>
        </w:rPr>
        <w:t xml:space="preserve">грн, при уточненому плані </w:t>
      </w:r>
      <w:r w:rsidR="00C65F27">
        <w:rPr>
          <w:rFonts w:cs="Times New Roman"/>
          <w:sz w:val="28"/>
          <w:szCs w:val="28"/>
          <w:lang w:val="ru-RU"/>
        </w:rPr>
        <w:t>955,5</w:t>
      </w:r>
      <w:r w:rsidRPr="005D0F42">
        <w:rPr>
          <w:rFonts w:cs="Times New Roman"/>
          <w:sz w:val="28"/>
          <w:szCs w:val="28"/>
        </w:rPr>
        <w:t xml:space="preserve"> тис. грн., </w:t>
      </w:r>
      <w:r w:rsidR="00281DDB" w:rsidRPr="005D0F42">
        <w:rPr>
          <w:rFonts w:cs="Times New Roman"/>
          <w:sz w:val="28"/>
          <w:szCs w:val="28"/>
        </w:rPr>
        <w:t xml:space="preserve">перевиконання становить </w:t>
      </w:r>
      <w:r w:rsidR="00C65F27">
        <w:rPr>
          <w:rFonts w:cs="Times New Roman"/>
          <w:sz w:val="28"/>
          <w:szCs w:val="28"/>
          <w:lang w:val="ru-RU"/>
        </w:rPr>
        <w:t>14,1</w:t>
      </w:r>
      <w:r w:rsidR="00281DDB" w:rsidRPr="005D0F42">
        <w:rPr>
          <w:rFonts w:cs="Times New Roman"/>
          <w:sz w:val="28"/>
          <w:szCs w:val="28"/>
        </w:rPr>
        <w:t xml:space="preserve"> тис. грн </w:t>
      </w:r>
      <w:r w:rsidRPr="005D0F42">
        <w:rPr>
          <w:rFonts w:cs="Times New Roman"/>
          <w:sz w:val="28"/>
          <w:szCs w:val="28"/>
        </w:rPr>
        <w:t xml:space="preserve"> </w:t>
      </w:r>
      <w:r w:rsidR="00281DDB" w:rsidRPr="005D0F42">
        <w:rPr>
          <w:rFonts w:cs="Times New Roman"/>
          <w:sz w:val="28"/>
          <w:szCs w:val="28"/>
        </w:rPr>
        <w:t xml:space="preserve">збільшення </w:t>
      </w:r>
      <w:r w:rsidRPr="005D0F42">
        <w:rPr>
          <w:rFonts w:cs="Times New Roman"/>
          <w:sz w:val="28"/>
          <w:szCs w:val="28"/>
        </w:rPr>
        <w:t xml:space="preserve"> проти  надходжень минулого року на </w:t>
      </w:r>
      <w:r w:rsidR="00C65F27">
        <w:rPr>
          <w:rFonts w:cs="Times New Roman"/>
          <w:sz w:val="28"/>
          <w:szCs w:val="28"/>
          <w:lang w:val="ru-RU"/>
        </w:rPr>
        <w:t>37,7</w:t>
      </w:r>
      <w:r w:rsidRPr="005D0F42">
        <w:rPr>
          <w:rFonts w:cs="Times New Roman"/>
          <w:sz w:val="28"/>
          <w:szCs w:val="28"/>
        </w:rPr>
        <w:t xml:space="preserve"> тис.</w:t>
      </w:r>
      <w:r w:rsidR="003D2CD5" w:rsidRPr="005D0F42">
        <w:rPr>
          <w:rFonts w:cs="Times New Roman"/>
          <w:sz w:val="28"/>
          <w:szCs w:val="28"/>
        </w:rPr>
        <w:t xml:space="preserve"> </w:t>
      </w:r>
      <w:r w:rsidRPr="005D0F42">
        <w:rPr>
          <w:rFonts w:cs="Times New Roman"/>
          <w:sz w:val="28"/>
          <w:szCs w:val="28"/>
        </w:rPr>
        <w:t>грн.</w:t>
      </w:r>
      <w:r w:rsidR="00D81F75" w:rsidRPr="005D0F42">
        <w:rPr>
          <w:rFonts w:cs="Times New Roman"/>
          <w:sz w:val="28"/>
          <w:szCs w:val="28"/>
        </w:rPr>
        <w:t xml:space="preserve"> </w:t>
      </w:r>
      <w:r w:rsidR="00281DDB" w:rsidRPr="005D0F42">
        <w:rPr>
          <w:rFonts w:cs="Times New Roman"/>
          <w:sz w:val="28"/>
          <w:szCs w:val="28"/>
        </w:rPr>
        <w:t>Збільшення обумовлено розширенням переліку послуг, як</w:t>
      </w:r>
      <w:r w:rsidR="004577AD" w:rsidRPr="005D0F42">
        <w:rPr>
          <w:rFonts w:cs="Times New Roman"/>
          <w:sz w:val="28"/>
          <w:szCs w:val="28"/>
        </w:rPr>
        <w:t>і</w:t>
      </w:r>
      <w:r w:rsidR="00281DDB" w:rsidRPr="005D0F42">
        <w:rPr>
          <w:rFonts w:cs="Times New Roman"/>
          <w:sz w:val="28"/>
          <w:szCs w:val="28"/>
        </w:rPr>
        <w:t xml:space="preserve"> на</w:t>
      </w:r>
      <w:r w:rsidR="0050750A" w:rsidRPr="005D0F42">
        <w:rPr>
          <w:rFonts w:cs="Times New Roman"/>
          <w:sz w:val="28"/>
          <w:szCs w:val="28"/>
        </w:rPr>
        <w:t>д</w:t>
      </w:r>
      <w:r w:rsidR="00281DDB" w:rsidRPr="005D0F42">
        <w:rPr>
          <w:rFonts w:cs="Times New Roman"/>
          <w:sz w:val="28"/>
          <w:szCs w:val="28"/>
        </w:rPr>
        <w:t xml:space="preserve">ає Центр надання адміністративних послуг Тернівської міської ради , а саме: </w:t>
      </w:r>
      <w:r w:rsidR="006456CB" w:rsidRPr="005D0F42">
        <w:rPr>
          <w:rFonts w:cs="Times New Roman"/>
          <w:sz w:val="28"/>
          <w:szCs w:val="28"/>
        </w:rPr>
        <w:t>видачі посвідчення водія, реєстрація та перереєстрація транспортних засобів та інші.</w:t>
      </w:r>
    </w:p>
    <w:p w:rsidR="00F1640C" w:rsidRPr="005D0F42" w:rsidRDefault="00F1640C" w:rsidP="00F1640C">
      <w:pPr>
        <w:ind w:firstLine="567"/>
        <w:jc w:val="both"/>
        <w:rPr>
          <w:rFonts w:cs="Times New Roman"/>
          <w:sz w:val="28"/>
          <w:szCs w:val="28"/>
        </w:rPr>
      </w:pPr>
      <w:r w:rsidRPr="005D0F42">
        <w:rPr>
          <w:rFonts w:cs="Times New Roman"/>
          <w:sz w:val="28"/>
          <w:szCs w:val="28"/>
        </w:rPr>
        <w:t xml:space="preserve">Надходження адміністративного збору за державну реєстрацію  речових прав на нерухоме майно та їх обтяжень склали </w:t>
      </w:r>
      <w:r w:rsidR="00C65F27" w:rsidRPr="00C65F27">
        <w:rPr>
          <w:rFonts w:cs="Times New Roman"/>
          <w:sz w:val="28"/>
          <w:szCs w:val="28"/>
        </w:rPr>
        <w:t>180,8</w:t>
      </w:r>
      <w:r w:rsidRPr="005D0F42">
        <w:rPr>
          <w:rFonts w:cs="Times New Roman"/>
          <w:sz w:val="28"/>
          <w:szCs w:val="28"/>
        </w:rPr>
        <w:t xml:space="preserve"> тис.</w:t>
      </w:r>
      <w:r w:rsidR="003D2CD5" w:rsidRPr="005D0F42">
        <w:rPr>
          <w:rFonts w:cs="Times New Roman"/>
          <w:sz w:val="28"/>
          <w:szCs w:val="28"/>
        </w:rPr>
        <w:t xml:space="preserve"> </w:t>
      </w:r>
      <w:r w:rsidRPr="005D0F42">
        <w:rPr>
          <w:rFonts w:cs="Times New Roman"/>
          <w:sz w:val="28"/>
          <w:szCs w:val="28"/>
        </w:rPr>
        <w:t xml:space="preserve">грн при </w:t>
      </w:r>
      <w:r w:rsidR="00C65F27">
        <w:rPr>
          <w:rFonts w:cs="Times New Roman"/>
          <w:sz w:val="28"/>
          <w:szCs w:val="28"/>
        </w:rPr>
        <w:t xml:space="preserve">уточненому </w:t>
      </w:r>
      <w:r w:rsidR="003D2CD5" w:rsidRPr="005D0F42">
        <w:rPr>
          <w:rFonts w:cs="Times New Roman"/>
          <w:sz w:val="28"/>
          <w:szCs w:val="28"/>
        </w:rPr>
        <w:t xml:space="preserve"> </w:t>
      </w:r>
      <w:r w:rsidRPr="005D0F42">
        <w:rPr>
          <w:rFonts w:cs="Times New Roman"/>
          <w:sz w:val="28"/>
          <w:szCs w:val="28"/>
        </w:rPr>
        <w:t xml:space="preserve"> плані </w:t>
      </w:r>
      <w:r w:rsidR="00C65F27" w:rsidRPr="00C65F27">
        <w:rPr>
          <w:rFonts w:cs="Times New Roman"/>
          <w:sz w:val="28"/>
          <w:szCs w:val="28"/>
        </w:rPr>
        <w:t>169,5</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w:t>
      </w:r>
      <w:r w:rsidR="003D2CD5" w:rsidRPr="005D0F42">
        <w:rPr>
          <w:rFonts w:cs="Times New Roman"/>
          <w:sz w:val="28"/>
          <w:szCs w:val="28"/>
        </w:rPr>
        <w:t xml:space="preserve"> виконання склало </w:t>
      </w:r>
      <w:r w:rsidR="00C65F27" w:rsidRPr="00C65F27">
        <w:rPr>
          <w:rFonts w:cs="Times New Roman"/>
          <w:sz w:val="28"/>
          <w:szCs w:val="28"/>
        </w:rPr>
        <w:t>106,7</w:t>
      </w:r>
      <w:r w:rsidR="003D2CD5" w:rsidRPr="005D0F42">
        <w:rPr>
          <w:rFonts w:cs="Times New Roman"/>
          <w:sz w:val="28"/>
          <w:szCs w:val="28"/>
        </w:rPr>
        <w:t xml:space="preserve">% </w:t>
      </w:r>
      <w:r w:rsidR="00C65F27" w:rsidRPr="00C65F27">
        <w:rPr>
          <w:rFonts w:cs="Times New Roman"/>
          <w:sz w:val="28"/>
          <w:szCs w:val="28"/>
        </w:rPr>
        <w:t>перевиконання становить</w:t>
      </w:r>
      <w:r w:rsidRPr="005D0F42">
        <w:rPr>
          <w:rFonts w:cs="Times New Roman"/>
          <w:sz w:val="28"/>
          <w:szCs w:val="28"/>
        </w:rPr>
        <w:t xml:space="preserve">  </w:t>
      </w:r>
      <w:r w:rsidR="00C65F27" w:rsidRPr="00C65F27">
        <w:rPr>
          <w:rFonts w:cs="Times New Roman"/>
          <w:sz w:val="28"/>
          <w:szCs w:val="28"/>
        </w:rPr>
        <w:t>11,3</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w:t>
      </w:r>
      <w:r w:rsidR="003D2CD5" w:rsidRPr="005D0F42">
        <w:rPr>
          <w:rFonts w:cs="Times New Roman"/>
          <w:sz w:val="28"/>
          <w:szCs w:val="28"/>
        </w:rPr>
        <w:t>з</w:t>
      </w:r>
      <w:r w:rsidR="00C65F27" w:rsidRPr="00C65F27">
        <w:rPr>
          <w:rFonts w:cs="Times New Roman"/>
          <w:sz w:val="28"/>
          <w:szCs w:val="28"/>
        </w:rPr>
        <w:t>біль</w:t>
      </w:r>
      <w:r w:rsidRPr="005D0F42">
        <w:rPr>
          <w:rFonts w:cs="Times New Roman"/>
          <w:sz w:val="28"/>
          <w:szCs w:val="28"/>
        </w:rPr>
        <w:t xml:space="preserve">шення проти надходжень минулого року  на </w:t>
      </w:r>
      <w:r w:rsidR="00C65F27">
        <w:rPr>
          <w:rFonts w:cs="Times New Roman"/>
          <w:sz w:val="28"/>
          <w:szCs w:val="28"/>
        </w:rPr>
        <w:t>20,7</w:t>
      </w:r>
      <w:r w:rsidR="00FD0D7C" w:rsidRPr="005D0F42">
        <w:rPr>
          <w:rFonts w:cs="Times New Roman"/>
          <w:sz w:val="28"/>
          <w:szCs w:val="28"/>
        </w:rPr>
        <w:t xml:space="preserve"> </w:t>
      </w:r>
      <w:r w:rsidR="00EA5590" w:rsidRPr="005D0F42">
        <w:rPr>
          <w:rFonts w:cs="Times New Roman"/>
          <w:sz w:val="28"/>
          <w:szCs w:val="28"/>
        </w:rPr>
        <w:t>тис. грн</w:t>
      </w:r>
      <w:r w:rsidR="00FD0D7C" w:rsidRPr="005D0F42">
        <w:rPr>
          <w:rFonts w:cs="Times New Roman"/>
          <w:sz w:val="28"/>
          <w:szCs w:val="28"/>
        </w:rPr>
        <w:t xml:space="preserve">. </w:t>
      </w:r>
      <w:r w:rsidR="00C65F27">
        <w:rPr>
          <w:rFonts w:cs="Times New Roman"/>
          <w:sz w:val="28"/>
          <w:szCs w:val="28"/>
        </w:rPr>
        <w:t xml:space="preserve">або на 12,9% </w:t>
      </w:r>
      <w:r w:rsidR="00FD0D7C" w:rsidRPr="005D0F42">
        <w:rPr>
          <w:rFonts w:cs="Times New Roman"/>
          <w:sz w:val="28"/>
          <w:szCs w:val="28"/>
        </w:rPr>
        <w:t xml:space="preserve">з причини </w:t>
      </w:r>
      <w:r w:rsidR="003D2CD5" w:rsidRPr="005D0F42">
        <w:rPr>
          <w:rFonts w:cs="Times New Roman"/>
          <w:sz w:val="28"/>
          <w:szCs w:val="28"/>
        </w:rPr>
        <w:t>з</w:t>
      </w:r>
      <w:r w:rsidR="00C65F27">
        <w:rPr>
          <w:rFonts w:cs="Times New Roman"/>
          <w:sz w:val="28"/>
          <w:szCs w:val="28"/>
        </w:rPr>
        <w:t>біль</w:t>
      </w:r>
      <w:r w:rsidRPr="005D0F42">
        <w:rPr>
          <w:rFonts w:cs="Times New Roman"/>
          <w:sz w:val="28"/>
          <w:szCs w:val="28"/>
        </w:rPr>
        <w:t xml:space="preserve">шення кількості реєстраційних дій ніж у минулому році. </w:t>
      </w:r>
    </w:p>
    <w:p w:rsidR="00F1640C" w:rsidRPr="005D0F42" w:rsidRDefault="00F1640C" w:rsidP="00F1640C">
      <w:pPr>
        <w:pStyle w:val="a5"/>
        <w:ind w:firstLine="709"/>
        <w:rPr>
          <w:szCs w:val="28"/>
        </w:rPr>
      </w:pPr>
      <w:r w:rsidRPr="005D0F42">
        <w:rPr>
          <w:szCs w:val="28"/>
        </w:rPr>
        <w:t>Орендної плати за користування майновим комплексом та іншим май</w:t>
      </w:r>
      <w:r w:rsidR="001005BC" w:rsidRPr="005D0F42">
        <w:rPr>
          <w:szCs w:val="28"/>
        </w:rPr>
        <w:t>ном</w:t>
      </w:r>
      <w:r w:rsidRPr="005D0F42">
        <w:rPr>
          <w:szCs w:val="28"/>
        </w:rPr>
        <w:t xml:space="preserve">, що перебуває в комунальній власності надійшло </w:t>
      </w:r>
      <w:r w:rsidR="00C65F27">
        <w:rPr>
          <w:szCs w:val="28"/>
        </w:rPr>
        <w:t>228,1</w:t>
      </w:r>
      <w:r w:rsidRPr="005D0F42">
        <w:rPr>
          <w:szCs w:val="28"/>
        </w:rPr>
        <w:t xml:space="preserve"> </w:t>
      </w:r>
      <w:r w:rsidR="00EA5590" w:rsidRPr="005D0F42">
        <w:rPr>
          <w:szCs w:val="28"/>
        </w:rPr>
        <w:t>тис. грн</w:t>
      </w:r>
      <w:r w:rsidRPr="005D0F42">
        <w:rPr>
          <w:szCs w:val="28"/>
        </w:rPr>
        <w:t xml:space="preserve">. при плані </w:t>
      </w:r>
      <w:r w:rsidR="00C65F27">
        <w:rPr>
          <w:szCs w:val="28"/>
        </w:rPr>
        <w:t>218,3</w:t>
      </w:r>
      <w:r w:rsidRPr="005D0F42">
        <w:rPr>
          <w:szCs w:val="28"/>
        </w:rPr>
        <w:t xml:space="preserve"> </w:t>
      </w:r>
      <w:r w:rsidR="00EA5590" w:rsidRPr="005D0F42">
        <w:rPr>
          <w:szCs w:val="28"/>
        </w:rPr>
        <w:t>тис. грн</w:t>
      </w:r>
      <w:r w:rsidRPr="005D0F42">
        <w:rPr>
          <w:szCs w:val="28"/>
        </w:rPr>
        <w:t xml:space="preserve">. виконання складає </w:t>
      </w:r>
      <w:r w:rsidR="00C65F27">
        <w:rPr>
          <w:szCs w:val="28"/>
        </w:rPr>
        <w:t>104,5</w:t>
      </w:r>
      <w:r w:rsidRPr="005D0F42">
        <w:rPr>
          <w:szCs w:val="28"/>
        </w:rPr>
        <w:t xml:space="preserve"> %, отримано </w:t>
      </w:r>
      <w:r w:rsidR="00C65F27">
        <w:rPr>
          <w:szCs w:val="28"/>
        </w:rPr>
        <w:t>понад</w:t>
      </w:r>
      <w:r w:rsidRPr="005D0F42">
        <w:rPr>
          <w:szCs w:val="28"/>
        </w:rPr>
        <w:t xml:space="preserve"> планов</w:t>
      </w:r>
      <w:r w:rsidR="00C65F27">
        <w:rPr>
          <w:szCs w:val="28"/>
        </w:rPr>
        <w:t>і</w:t>
      </w:r>
      <w:r w:rsidRPr="005D0F42">
        <w:rPr>
          <w:szCs w:val="28"/>
        </w:rPr>
        <w:t xml:space="preserve"> показник</w:t>
      </w:r>
      <w:r w:rsidR="00C65F27">
        <w:rPr>
          <w:szCs w:val="28"/>
        </w:rPr>
        <w:t>и</w:t>
      </w:r>
      <w:r w:rsidRPr="005D0F42">
        <w:rPr>
          <w:szCs w:val="28"/>
        </w:rPr>
        <w:t xml:space="preserve"> </w:t>
      </w:r>
      <w:r w:rsidR="00C65F27">
        <w:rPr>
          <w:szCs w:val="28"/>
        </w:rPr>
        <w:t>9,8</w:t>
      </w:r>
      <w:r w:rsidRPr="005D0F42">
        <w:rPr>
          <w:szCs w:val="28"/>
        </w:rPr>
        <w:t xml:space="preserve"> тис. грн.</w:t>
      </w:r>
      <w:r w:rsidR="00CA56AE" w:rsidRPr="005D0F42">
        <w:rPr>
          <w:szCs w:val="28"/>
        </w:rPr>
        <w:t xml:space="preserve"> у зв'язку </w:t>
      </w:r>
      <w:r w:rsidR="00C65F27" w:rsidRPr="00BD537C">
        <w:rPr>
          <w:szCs w:val="28"/>
        </w:rPr>
        <w:t>і</w:t>
      </w:r>
      <w:r w:rsidR="00CA56AE" w:rsidRPr="00BD537C">
        <w:rPr>
          <w:szCs w:val="28"/>
        </w:rPr>
        <w:t xml:space="preserve">з </w:t>
      </w:r>
      <w:r w:rsidR="003965B2" w:rsidRPr="00BD537C">
        <w:rPr>
          <w:szCs w:val="28"/>
        </w:rPr>
        <w:t xml:space="preserve">погашенням </w:t>
      </w:r>
      <w:r w:rsidR="003965B2" w:rsidRPr="00C65ADB">
        <w:rPr>
          <w:szCs w:val="28"/>
        </w:rPr>
        <w:t>заборгованості по  орендній платі, яка склалася на 01 січня 202</w:t>
      </w:r>
      <w:r w:rsidR="003965B2" w:rsidRPr="00BD537C">
        <w:rPr>
          <w:szCs w:val="28"/>
        </w:rPr>
        <w:t>5</w:t>
      </w:r>
      <w:r w:rsidR="00BF1B76">
        <w:rPr>
          <w:szCs w:val="28"/>
        </w:rPr>
        <w:t xml:space="preserve"> року в сумі 6,2 тис.грн</w:t>
      </w:r>
      <w:r w:rsidR="00CA56AE" w:rsidRPr="005D0F42">
        <w:rPr>
          <w:szCs w:val="28"/>
        </w:rPr>
        <w:t>.</w:t>
      </w:r>
      <w:r w:rsidR="00BF1B76">
        <w:rPr>
          <w:szCs w:val="28"/>
        </w:rPr>
        <w:t>(Відділ освіти 1,1 тис.грн, КП ТЖКП 5,1 тис.грн).</w:t>
      </w:r>
      <w:r w:rsidRPr="005D0F42">
        <w:rPr>
          <w:szCs w:val="28"/>
        </w:rPr>
        <w:t xml:space="preserve">  Проти фактичних надходжень минулого року збільшення складає </w:t>
      </w:r>
      <w:r w:rsidR="00C65F27">
        <w:rPr>
          <w:szCs w:val="28"/>
        </w:rPr>
        <w:t>30,7</w:t>
      </w:r>
      <w:r w:rsidRPr="005D0F42">
        <w:rPr>
          <w:szCs w:val="28"/>
        </w:rPr>
        <w:t xml:space="preserve"> </w:t>
      </w:r>
      <w:r w:rsidR="00EA5590" w:rsidRPr="005D0F42">
        <w:rPr>
          <w:szCs w:val="28"/>
        </w:rPr>
        <w:t>тис. грн</w:t>
      </w:r>
      <w:r w:rsidRPr="005D0F42">
        <w:rPr>
          <w:szCs w:val="28"/>
        </w:rPr>
        <w:t xml:space="preserve">. або </w:t>
      </w:r>
      <w:r w:rsidR="00C65F27">
        <w:rPr>
          <w:szCs w:val="28"/>
        </w:rPr>
        <w:t>15,6</w:t>
      </w:r>
      <w:r w:rsidRPr="005D0F42">
        <w:rPr>
          <w:szCs w:val="28"/>
        </w:rPr>
        <w:t>%.</w:t>
      </w:r>
    </w:p>
    <w:p w:rsidR="00F1640C" w:rsidRPr="005D0F42" w:rsidRDefault="00F1640C" w:rsidP="00F1640C">
      <w:pPr>
        <w:ind w:firstLine="567"/>
        <w:jc w:val="both"/>
        <w:rPr>
          <w:rFonts w:cs="Times New Roman"/>
          <w:sz w:val="28"/>
          <w:szCs w:val="28"/>
        </w:rPr>
      </w:pPr>
      <w:r w:rsidRPr="005D0F42">
        <w:rPr>
          <w:rFonts w:cs="Times New Roman"/>
          <w:sz w:val="28"/>
          <w:szCs w:val="28"/>
        </w:rPr>
        <w:t xml:space="preserve">Державного мита отримано </w:t>
      </w:r>
      <w:r w:rsidR="00C65F27">
        <w:rPr>
          <w:rFonts w:cs="Times New Roman"/>
          <w:sz w:val="28"/>
          <w:szCs w:val="28"/>
        </w:rPr>
        <w:t>399,5</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при </w:t>
      </w:r>
      <w:r w:rsidR="00C65F27">
        <w:rPr>
          <w:rFonts w:cs="Times New Roman"/>
          <w:sz w:val="28"/>
          <w:szCs w:val="28"/>
        </w:rPr>
        <w:t xml:space="preserve">уточненому </w:t>
      </w:r>
      <w:r w:rsidRPr="005D0F42">
        <w:rPr>
          <w:rFonts w:cs="Times New Roman"/>
          <w:sz w:val="28"/>
          <w:szCs w:val="28"/>
        </w:rPr>
        <w:t xml:space="preserve">плані </w:t>
      </w:r>
      <w:r w:rsidR="00C65F27">
        <w:rPr>
          <w:rFonts w:cs="Times New Roman"/>
          <w:sz w:val="28"/>
          <w:szCs w:val="28"/>
        </w:rPr>
        <w:t>390,4</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виконання </w:t>
      </w:r>
      <w:r w:rsidR="00872D63">
        <w:rPr>
          <w:rFonts w:cs="Times New Roman"/>
          <w:sz w:val="28"/>
          <w:szCs w:val="28"/>
        </w:rPr>
        <w:t>102,3</w:t>
      </w:r>
      <w:r w:rsidR="00EA5590" w:rsidRPr="005D0F42">
        <w:rPr>
          <w:rFonts w:cs="Times New Roman"/>
          <w:sz w:val="28"/>
          <w:szCs w:val="28"/>
        </w:rPr>
        <w:t xml:space="preserve">%, </w:t>
      </w:r>
      <w:r w:rsidR="009B5A41" w:rsidRPr="005D0F42">
        <w:rPr>
          <w:rFonts w:cs="Times New Roman"/>
          <w:sz w:val="28"/>
          <w:szCs w:val="28"/>
        </w:rPr>
        <w:t>з</w:t>
      </w:r>
      <w:r w:rsidR="00872D63">
        <w:rPr>
          <w:rFonts w:cs="Times New Roman"/>
          <w:sz w:val="28"/>
          <w:szCs w:val="28"/>
        </w:rPr>
        <w:t>біль</w:t>
      </w:r>
      <w:r w:rsidRPr="005D0F42">
        <w:rPr>
          <w:rFonts w:cs="Times New Roman"/>
          <w:sz w:val="28"/>
          <w:szCs w:val="28"/>
        </w:rPr>
        <w:t xml:space="preserve">шення проти планових показників </w:t>
      </w:r>
      <w:r w:rsidR="00872D63">
        <w:rPr>
          <w:rFonts w:cs="Times New Roman"/>
          <w:sz w:val="28"/>
          <w:szCs w:val="28"/>
        </w:rPr>
        <w:t>9,1</w:t>
      </w:r>
      <w:r w:rsidRPr="005D0F42">
        <w:rPr>
          <w:rFonts w:cs="Times New Roman"/>
          <w:sz w:val="28"/>
          <w:szCs w:val="28"/>
        </w:rPr>
        <w:t xml:space="preserve"> </w:t>
      </w:r>
      <w:r w:rsidR="00EA5590" w:rsidRPr="005D0F42">
        <w:rPr>
          <w:rFonts w:cs="Times New Roman"/>
          <w:sz w:val="28"/>
          <w:szCs w:val="28"/>
        </w:rPr>
        <w:t>тис.</w:t>
      </w:r>
      <w:r w:rsidR="00BE1828">
        <w:rPr>
          <w:rFonts w:cs="Times New Roman"/>
          <w:sz w:val="28"/>
          <w:szCs w:val="28"/>
        </w:rPr>
        <w:t>грн</w:t>
      </w:r>
      <w:r w:rsidR="00BD537C">
        <w:rPr>
          <w:rFonts w:cs="Times New Roman"/>
          <w:sz w:val="28"/>
          <w:szCs w:val="28"/>
        </w:rPr>
        <w:t xml:space="preserve">, проти надходжень минулого року більше на 6,4 тис. грн або на 1,6%  </w:t>
      </w:r>
      <w:r w:rsidRPr="005D0F42">
        <w:rPr>
          <w:rFonts w:cs="Times New Roman"/>
          <w:sz w:val="28"/>
          <w:szCs w:val="28"/>
        </w:rPr>
        <w:t xml:space="preserve"> </w:t>
      </w:r>
      <w:r w:rsidR="00913577" w:rsidRPr="005D0F42">
        <w:rPr>
          <w:rFonts w:cs="Times New Roman"/>
          <w:sz w:val="28"/>
          <w:szCs w:val="28"/>
        </w:rPr>
        <w:t>з причини з</w:t>
      </w:r>
      <w:r w:rsidR="00872D63">
        <w:rPr>
          <w:rFonts w:cs="Times New Roman"/>
          <w:sz w:val="28"/>
          <w:szCs w:val="28"/>
        </w:rPr>
        <w:t>біль</w:t>
      </w:r>
      <w:r w:rsidR="00913577" w:rsidRPr="005D0F42">
        <w:rPr>
          <w:rFonts w:cs="Times New Roman"/>
          <w:sz w:val="28"/>
          <w:szCs w:val="28"/>
        </w:rPr>
        <w:t>шення кількості нотаріальних дій</w:t>
      </w:r>
      <w:r w:rsidR="00BD537C">
        <w:rPr>
          <w:rFonts w:cs="Times New Roman"/>
          <w:sz w:val="28"/>
          <w:szCs w:val="28"/>
        </w:rPr>
        <w:t>.</w:t>
      </w:r>
    </w:p>
    <w:p w:rsidR="00F1640C" w:rsidRPr="005D0F42" w:rsidRDefault="00F1640C" w:rsidP="00F1640C">
      <w:pPr>
        <w:jc w:val="both"/>
        <w:rPr>
          <w:rFonts w:cs="Times New Roman"/>
          <w:sz w:val="28"/>
          <w:szCs w:val="28"/>
        </w:rPr>
      </w:pPr>
      <w:r w:rsidRPr="005D0F42">
        <w:rPr>
          <w:rFonts w:cs="Times New Roman"/>
          <w:sz w:val="28"/>
          <w:szCs w:val="28"/>
        </w:rPr>
        <w:t xml:space="preserve">          Доходи спеціального фонду місцевого  бюджету без урахування трансфертів за 202</w:t>
      </w:r>
      <w:r w:rsidR="00872D63">
        <w:rPr>
          <w:rFonts w:cs="Times New Roman"/>
          <w:sz w:val="28"/>
          <w:szCs w:val="28"/>
        </w:rPr>
        <w:t>5</w:t>
      </w:r>
      <w:r w:rsidRPr="005D0F42">
        <w:rPr>
          <w:rFonts w:cs="Times New Roman"/>
          <w:sz w:val="28"/>
          <w:szCs w:val="28"/>
        </w:rPr>
        <w:t xml:space="preserve"> рік склали  </w:t>
      </w:r>
      <w:r w:rsidR="00872D63">
        <w:rPr>
          <w:rFonts w:cs="Times New Roman"/>
          <w:sz w:val="28"/>
          <w:szCs w:val="28"/>
        </w:rPr>
        <w:t>10 017,5</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w:t>
      </w:r>
    </w:p>
    <w:p w:rsidR="00F87E64" w:rsidRPr="005D0F42" w:rsidRDefault="00F1640C" w:rsidP="00F1640C">
      <w:pPr>
        <w:ind w:firstLine="567"/>
        <w:jc w:val="both"/>
        <w:rPr>
          <w:rFonts w:cs="Times New Roman"/>
          <w:sz w:val="28"/>
          <w:szCs w:val="28"/>
        </w:rPr>
      </w:pPr>
      <w:r w:rsidRPr="005D0F42">
        <w:rPr>
          <w:rFonts w:cs="Times New Roman"/>
          <w:sz w:val="28"/>
          <w:szCs w:val="28"/>
        </w:rPr>
        <w:t xml:space="preserve">Екологічного податку надійшло </w:t>
      </w:r>
      <w:r w:rsidR="00872D63">
        <w:rPr>
          <w:rFonts w:cs="Times New Roman"/>
          <w:sz w:val="28"/>
          <w:szCs w:val="28"/>
        </w:rPr>
        <w:t>206,3</w:t>
      </w:r>
      <w:r w:rsidRPr="005D0F42">
        <w:rPr>
          <w:rFonts w:cs="Times New Roman"/>
          <w:sz w:val="28"/>
          <w:szCs w:val="28"/>
        </w:rPr>
        <w:t xml:space="preserve"> </w:t>
      </w:r>
      <w:r w:rsidR="00EA5590" w:rsidRPr="005D0F42">
        <w:rPr>
          <w:rFonts w:cs="Times New Roman"/>
          <w:sz w:val="28"/>
          <w:szCs w:val="28"/>
        </w:rPr>
        <w:t>тис. грн</w:t>
      </w:r>
      <w:r w:rsidRPr="005D0F42">
        <w:rPr>
          <w:rFonts w:cs="Times New Roman"/>
          <w:sz w:val="28"/>
          <w:szCs w:val="28"/>
        </w:rPr>
        <w:t xml:space="preserve">.  при плані </w:t>
      </w:r>
      <w:r w:rsidR="00872D63">
        <w:rPr>
          <w:rFonts w:cs="Times New Roman"/>
          <w:sz w:val="28"/>
          <w:szCs w:val="28"/>
        </w:rPr>
        <w:t>397,9</w:t>
      </w:r>
      <w:r w:rsidR="0072118B" w:rsidRPr="005D0F42">
        <w:rPr>
          <w:rFonts w:cs="Times New Roman"/>
          <w:sz w:val="28"/>
          <w:szCs w:val="28"/>
        </w:rPr>
        <w:t xml:space="preserve">  </w:t>
      </w:r>
      <w:r w:rsidR="00EA5590" w:rsidRPr="005D0F42">
        <w:rPr>
          <w:rFonts w:cs="Times New Roman"/>
          <w:sz w:val="28"/>
          <w:szCs w:val="28"/>
        </w:rPr>
        <w:t>тис. грн</w:t>
      </w:r>
      <w:r w:rsidR="0072118B" w:rsidRPr="005D0F42">
        <w:rPr>
          <w:rFonts w:cs="Times New Roman"/>
          <w:sz w:val="28"/>
          <w:szCs w:val="28"/>
        </w:rPr>
        <w:t xml:space="preserve">., виконання </w:t>
      </w:r>
      <w:r w:rsidR="00872D63">
        <w:rPr>
          <w:rFonts w:cs="Times New Roman"/>
          <w:sz w:val="28"/>
          <w:szCs w:val="28"/>
        </w:rPr>
        <w:t>51,8</w:t>
      </w:r>
      <w:r w:rsidR="0072118B" w:rsidRPr="005D0F42">
        <w:rPr>
          <w:rFonts w:cs="Times New Roman"/>
          <w:sz w:val="28"/>
          <w:szCs w:val="28"/>
        </w:rPr>
        <w:t>%</w:t>
      </w:r>
      <w:r w:rsidRPr="005D0F42">
        <w:rPr>
          <w:rFonts w:cs="Times New Roman"/>
          <w:sz w:val="28"/>
          <w:szCs w:val="28"/>
        </w:rPr>
        <w:t xml:space="preserve"> </w:t>
      </w:r>
      <w:r w:rsidR="00872D63">
        <w:rPr>
          <w:rFonts w:cs="Times New Roman"/>
          <w:sz w:val="28"/>
          <w:szCs w:val="28"/>
        </w:rPr>
        <w:t>змен</w:t>
      </w:r>
      <w:r w:rsidRPr="005D0F42">
        <w:rPr>
          <w:rFonts w:cs="Times New Roman"/>
          <w:sz w:val="28"/>
          <w:szCs w:val="28"/>
        </w:rPr>
        <w:t xml:space="preserve">шено надходження проти планових показників на </w:t>
      </w:r>
      <w:r w:rsidR="00872D63">
        <w:rPr>
          <w:rFonts w:cs="Times New Roman"/>
          <w:sz w:val="28"/>
          <w:szCs w:val="28"/>
        </w:rPr>
        <w:t>191,6</w:t>
      </w:r>
      <w:r w:rsidRPr="005D0F42">
        <w:rPr>
          <w:rFonts w:cs="Times New Roman"/>
          <w:sz w:val="28"/>
          <w:szCs w:val="28"/>
        </w:rPr>
        <w:t xml:space="preserve"> </w:t>
      </w:r>
      <w:r w:rsidR="00EA5590" w:rsidRPr="005D0F42">
        <w:rPr>
          <w:rFonts w:cs="Times New Roman"/>
          <w:sz w:val="28"/>
          <w:szCs w:val="28"/>
        </w:rPr>
        <w:t xml:space="preserve">тис. </w:t>
      </w:r>
      <w:r w:rsidR="00872D63">
        <w:rPr>
          <w:rFonts w:cs="Times New Roman"/>
          <w:sz w:val="28"/>
          <w:szCs w:val="28"/>
        </w:rPr>
        <w:t xml:space="preserve">з причини збільшення податкового  боргу </w:t>
      </w:r>
      <w:r w:rsidR="00872D63">
        <w:rPr>
          <w:rFonts w:cs="Times New Roman"/>
          <w:sz w:val="28"/>
          <w:szCs w:val="28"/>
          <w:lang w:val="ru-RU"/>
        </w:rPr>
        <w:t xml:space="preserve"> </w:t>
      </w:r>
      <w:r w:rsidR="00F87E64" w:rsidRPr="005D0F42">
        <w:rPr>
          <w:rFonts w:cs="Times New Roman"/>
          <w:sz w:val="28"/>
          <w:szCs w:val="28"/>
        </w:rPr>
        <w:t>Комунальним підприємством «Тернівське  житлово-комунальне підприємство»</w:t>
      </w:r>
      <w:r w:rsidR="00797DB6">
        <w:rPr>
          <w:rFonts w:cs="Times New Roman"/>
          <w:sz w:val="28"/>
          <w:szCs w:val="28"/>
        </w:rPr>
        <w:t xml:space="preserve">  </w:t>
      </w:r>
      <w:r w:rsidR="00444A0C">
        <w:rPr>
          <w:rFonts w:cs="Times New Roman"/>
          <w:sz w:val="28"/>
          <w:szCs w:val="28"/>
        </w:rPr>
        <w:t xml:space="preserve">на </w:t>
      </w:r>
      <w:r w:rsidR="00797DB6">
        <w:rPr>
          <w:rFonts w:cs="Times New Roman"/>
          <w:sz w:val="28"/>
          <w:szCs w:val="28"/>
        </w:rPr>
        <w:t>524,0 тис.</w:t>
      </w:r>
      <w:r w:rsidR="00444A0C">
        <w:rPr>
          <w:rFonts w:cs="Times New Roman"/>
          <w:sz w:val="28"/>
          <w:szCs w:val="28"/>
        </w:rPr>
        <w:t xml:space="preserve"> </w:t>
      </w:r>
      <w:r w:rsidR="00797DB6">
        <w:rPr>
          <w:rFonts w:cs="Times New Roman"/>
          <w:sz w:val="28"/>
          <w:szCs w:val="28"/>
        </w:rPr>
        <w:t>грн</w:t>
      </w:r>
    </w:p>
    <w:p w:rsidR="00A21187" w:rsidRPr="00E600A9" w:rsidRDefault="00F1640C" w:rsidP="00F1640C">
      <w:pPr>
        <w:ind w:firstLine="567"/>
        <w:jc w:val="both"/>
        <w:rPr>
          <w:rFonts w:cs="Times New Roman"/>
          <w:sz w:val="28"/>
          <w:szCs w:val="28"/>
        </w:rPr>
      </w:pPr>
      <w:r w:rsidRPr="005D0F42">
        <w:rPr>
          <w:rFonts w:cs="Times New Roman"/>
          <w:sz w:val="28"/>
          <w:szCs w:val="28"/>
        </w:rPr>
        <w:t>До цільового фонду</w:t>
      </w:r>
      <w:r w:rsidR="004D5257" w:rsidRPr="005D0F42">
        <w:rPr>
          <w:rFonts w:cs="Times New Roman"/>
          <w:sz w:val="28"/>
          <w:szCs w:val="28"/>
        </w:rPr>
        <w:t xml:space="preserve">, утвореного органами місцевого самоврядування та місцевими органами виконавчої влади </w:t>
      </w:r>
      <w:r w:rsidRPr="005D0F42">
        <w:rPr>
          <w:rFonts w:cs="Times New Roman"/>
          <w:sz w:val="28"/>
          <w:szCs w:val="28"/>
        </w:rPr>
        <w:t xml:space="preserve"> надійшло </w:t>
      </w:r>
      <w:r w:rsidR="00203F70" w:rsidRPr="005D0F42">
        <w:rPr>
          <w:rFonts w:cs="Times New Roman"/>
          <w:sz w:val="28"/>
          <w:szCs w:val="28"/>
        </w:rPr>
        <w:t>44,6</w:t>
      </w:r>
      <w:r w:rsidRPr="005D0F42">
        <w:rPr>
          <w:rFonts w:cs="Times New Roman"/>
          <w:sz w:val="28"/>
          <w:szCs w:val="28"/>
        </w:rPr>
        <w:t xml:space="preserve"> тис.</w:t>
      </w:r>
      <w:r w:rsidR="00BB38AB" w:rsidRPr="005D0F42">
        <w:rPr>
          <w:rFonts w:cs="Times New Roman"/>
          <w:sz w:val="28"/>
          <w:szCs w:val="28"/>
        </w:rPr>
        <w:t xml:space="preserve"> </w:t>
      </w:r>
      <w:r w:rsidRPr="005D0F42">
        <w:rPr>
          <w:rFonts w:cs="Times New Roman"/>
          <w:sz w:val="28"/>
          <w:szCs w:val="28"/>
        </w:rPr>
        <w:t>грн. плата з</w:t>
      </w:r>
      <w:r w:rsidR="00203F70" w:rsidRPr="005D0F42">
        <w:rPr>
          <w:rFonts w:cs="Times New Roman"/>
          <w:sz w:val="28"/>
          <w:szCs w:val="28"/>
        </w:rPr>
        <w:t xml:space="preserve">а розміщення </w:t>
      </w:r>
      <w:r w:rsidR="00203F70" w:rsidRPr="00E600A9">
        <w:rPr>
          <w:rFonts w:cs="Times New Roman"/>
          <w:sz w:val="28"/>
          <w:szCs w:val="28"/>
        </w:rPr>
        <w:t xml:space="preserve">зовнішньої реклами. </w:t>
      </w:r>
      <w:r w:rsidRPr="00E600A9">
        <w:rPr>
          <w:rFonts w:cs="Times New Roman"/>
          <w:sz w:val="28"/>
          <w:szCs w:val="28"/>
        </w:rPr>
        <w:t>За минул</w:t>
      </w:r>
      <w:r w:rsidR="004851AF" w:rsidRPr="00E600A9">
        <w:rPr>
          <w:rFonts w:cs="Times New Roman"/>
          <w:sz w:val="28"/>
          <w:szCs w:val="28"/>
        </w:rPr>
        <w:t xml:space="preserve">ий  рік надійшло </w:t>
      </w:r>
      <w:r w:rsidR="00872D63">
        <w:rPr>
          <w:rFonts w:cs="Times New Roman"/>
          <w:sz w:val="28"/>
          <w:szCs w:val="28"/>
        </w:rPr>
        <w:t>44,6</w:t>
      </w:r>
      <w:r w:rsidR="004851AF" w:rsidRPr="00E600A9">
        <w:rPr>
          <w:rFonts w:cs="Times New Roman"/>
          <w:sz w:val="28"/>
          <w:szCs w:val="28"/>
        </w:rPr>
        <w:t xml:space="preserve">  тис.</w:t>
      </w:r>
      <w:r w:rsidR="00BB38AB" w:rsidRPr="00E600A9">
        <w:rPr>
          <w:rFonts w:cs="Times New Roman"/>
          <w:sz w:val="28"/>
          <w:szCs w:val="28"/>
        </w:rPr>
        <w:t xml:space="preserve"> </w:t>
      </w:r>
      <w:r w:rsidR="00A21187" w:rsidRPr="00E600A9">
        <w:rPr>
          <w:rFonts w:cs="Times New Roman"/>
          <w:sz w:val="28"/>
          <w:szCs w:val="28"/>
        </w:rPr>
        <w:t>грн.</w:t>
      </w:r>
    </w:p>
    <w:p w:rsidR="00A21187" w:rsidRPr="00E600A9" w:rsidRDefault="00064133" w:rsidP="00064133">
      <w:pPr>
        <w:ind w:firstLine="567"/>
        <w:jc w:val="both"/>
        <w:rPr>
          <w:rFonts w:cs="Times New Roman"/>
          <w:color w:val="000000"/>
          <w:sz w:val="28"/>
          <w:szCs w:val="28"/>
          <w:shd w:val="clear" w:color="auto" w:fill="FFFFFF"/>
        </w:rPr>
      </w:pPr>
      <w:r w:rsidRPr="00E600A9">
        <w:rPr>
          <w:rFonts w:cs="Times New Roman"/>
          <w:sz w:val="28"/>
          <w:szCs w:val="28"/>
        </w:rPr>
        <w:t xml:space="preserve">Власні надходження бюджетних установ склали </w:t>
      </w:r>
      <w:r w:rsidR="00872D63">
        <w:rPr>
          <w:rFonts w:cs="Times New Roman"/>
          <w:sz w:val="28"/>
          <w:szCs w:val="28"/>
          <w:lang w:val="ru-RU"/>
        </w:rPr>
        <w:t>5 935,4</w:t>
      </w:r>
      <w:r w:rsidRPr="00E600A9">
        <w:rPr>
          <w:rFonts w:cs="Times New Roman"/>
          <w:sz w:val="28"/>
          <w:szCs w:val="28"/>
        </w:rPr>
        <w:t xml:space="preserve"> тис. грн, виконання 100 %, </w:t>
      </w:r>
      <w:r w:rsidRPr="00E600A9">
        <w:rPr>
          <w:sz w:val="28"/>
          <w:szCs w:val="28"/>
        </w:rPr>
        <w:t>відносно надходжень 202</w:t>
      </w:r>
      <w:r w:rsidR="00872D63">
        <w:rPr>
          <w:sz w:val="28"/>
          <w:szCs w:val="28"/>
          <w:lang w:val="ru-RU"/>
        </w:rPr>
        <w:t>4</w:t>
      </w:r>
      <w:r w:rsidRPr="00E600A9">
        <w:rPr>
          <w:sz w:val="28"/>
          <w:szCs w:val="28"/>
        </w:rPr>
        <w:t xml:space="preserve"> року отримано </w:t>
      </w:r>
      <w:r w:rsidR="00872D63">
        <w:rPr>
          <w:sz w:val="28"/>
          <w:szCs w:val="28"/>
        </w:rPr>
        <w:t>мен</w:t>
      </w:r>
      <w:r w:rsidRPr="00E600A9">
        <w:rPr>
          <w:sz w:val="28"/>
          <w:szCs w:val="28"/>
        </w:rPr>
        <w:t xml:space="preserve">ше на </w:t>
      </w:r>
      <w:r w:rsidR="00872D63">
        <w:rPr>
          <w:sz w:val="28"/>
          <w:szCs w:val="28"/>
          <w:lang w:val="ru-RU"/>
        </w:rPr>
        <w:t>2 588,9</w:t>
      </w:r>
      <w:r w:rsidRPr="00E600A9">
        <w:rPr>
          <w:sz w:val="28"/>
          <w:szCs w:val="28"/>
        </w:rPr>
        <w:t xml:space="preserve">  тис. грн</w:t>
      </w:r>
      <w:r w:rsidRPr="00E600A9">
        <w:rPr>
          <w:rFonts w:cs="Times New Roman"/>
          <w:color w:val="000000"/>
          <w:sz w:val="28"/>
          <w:szCs w:val="28"/>
          <w:shd w:val="clear" w:color="auto" w:fill="FFFFFF"/>
        </w:rPr>
        <w:t xml:space="preserve"> </w:t>
      </w:r>
      <w:r w:rsidR="00872D63">
        <w:rPr>
          <w:rFonts w:cs="Times New Roman"/>
          <w:color w:val="000000"/>
          <w:sz w:val="28"/>
          <w:szCs w:val="28"/>
          <w:shd w:val="clear" w:color="auto" w:fill="FFFFFF"/>
        </w:rPr>
        <w:t>або на 30,4%</w:t>
      </w:r>
    </w:p>
    <w:p w:rsidR="00F1245C" w:rsidRPr="00724078" w:rsidRDefault="00F1245C" w:rsidP="00F1245C">
      <w:pPr>
        <w:ind w:firstLine="600"/>
        <w:jc w:val="both"/>
        <w:rPr>
          <w:sz w:val="28"/>
          <w:szCs w:val="28"/>
        </w:rPr>
      </w:pPr>
      <w:r w:rsidRPr="00724078">
        <w:rPr>
          <w:sz w:val="28"/>
          <w:szCs w:val="28"/>
        </w:rPr>
        <w:t>Отримано у 202</w:t>
      </w:r>
      <w:r w:rsidR="00724078" w:rsidRPr="00724078">
        <w:rPr>
          <w:sz w:val="28"/>
          <w:szCs w:val="28"/>
        </w:rPr>
        <w:t>5</w:t>
      </w:r>
      <w:r w:rsidRPr="00724078">
        <w:rPr>
          <w:sz w:val="28"/>
          <w:szCs w:val="28"/>
        </w:rPr>
        <w:t xml:space="preserve"> році власних надходжень бюджетними установами :</w:t>
      </w:r>
    </w:p>
    <w:p w:rsidR="004177EB" w:rsidRDefault="00F1245C" w:rsidP="004177EB">
      <w:pPr>
        <w:ind w:firstLine="600"/>
        <w:jc w:val="both"/>
        <w:rPr>
          <w:rFonts w:cs="Times New Roman"/>
          <w:sz w:val="28"/>
          <w:szCs w:val="28"/>
          <w:highlight w:val="yellow"/>
        </w:rPr>
      </w:pPr>
      <w:r w:rsidRPr="000841B3">
        <w:rPr>
          <w:sz w:val="28"/>
          <w:szCs w:val="28"/>
        </w:rPr>
        <w:t xml:space="preserve"> </w:t>
      </w:r>
      <w:r w:rsidRPr="000841B3">
        <w:rPr>
          <w:rFonts w:cs="Times New Roman"/>
          <w:sz w:val="28"/>
          <w:szCs w:val="28"/>
        </w:rPr>
        <w:t xml:space="preserve">- </w:t>
      </w:r>
      <w:r w:rsidR="004F75C5">
        <w:rPr>
          <w:rFonts w:cs="Times New Roman"/>
          <w:sz w:val="28"/>
          <w:szCs w:val="28"/>
          <w:u w:val="single"/>
        </w:rPr>
        <w:t>В</w:t>
      </w:r>
      <w:r w:rsidRPr="000841B3">
        <w:rPr>
          <w:rFonts w:cs="Times New Roman"/>
          <w:sz w:val="28"/>
          <w:szCs w:val="28"/>
          <w:u w:val="single"/>
        </w:rPr>
        <w:t>ідділ освіти Тернівської міської ради</w:t>
      </w:r>
      <w:r w:rsidRPr="000841B3">
        <w:rPr>
          <w:rFonts w:cs="Times New Roman"/>
          <w:sz w:val="28"/>
          <w:szCs w:val="28"/>
        </w:rPr>
        <w:t xml:space="preserve"> –  </w:t>
      </w:r>
      <w:r w:rsidR="00724078" w:rsidRPr="0057136C">
        <w:rPr>
          <w:rFonts w:cs="Times New Roman"/>
          <w:sz w:val="28"/>
          <w:szCs w:val="28"/>
        </w:rPr>
        <w:t>4 608,9</w:t>
      </w:r>
      <w:r w:rsidRPr="0057136C">
        <w:rPr>
          <w:rFonts w:cs="Times New Roman"/>
          <w:sz w:val="28"/>
          <w:szCs w:val="28"/>
        </w:rPr>
        <w:t xml:space="preserve"> тис. грн</w:t>
      </w:r>
      <w:r w:rsidRPr="000841B3">
        <w:rPr>
          <w:rFonts w:cs="Times New Roman"/>
          <w:sz w:val="28"/>
          <w:szCs w:val="28"/>
        </w:rPr>
        <w:t xml:space="preserve">, з них плата за послуги, що надаються бюджетними установами згідно з їх основною діяльністю </w:t>
      </w:r>
      <w:r w:rsidR="00B939B2" w:rsidRPr="00B939B2">
        <w:rPr>
          <w:rFonts w:cs="Times New Roman"/>
          <w:i/>
          <w:sz w:val="28"/>
          <w:szCs w:val="28"/>
        </w:rPr>
        <w:lastRenderedPageBreak/>
        <w:t>1535,6</w:t>
      </w:r>
      <w:r w:rsidRPr="00B939B2">
        <w:rPr>
          <w:rFonts w:cs="Times New Roman"/>
          <w:i/>
          <w:sz w:val="28"/>
          <w:szCs w:val="28"/>
        </w:rPr>
        <w:t xml:space="preserve"> тис. грн </w:t>
      </w:r>
      <w:r w:rsidRPr="00B939B2">
        <w:rPr>
          <w:rFonts w:cs="Times New Roman"/>
          <w:sz w:val="28"/>
          <w:szCs w:val="28"/>
        </w:rPr>
        <w:t xml:space="preserve"> (батьківська плата за харчування: у дошкільних навчальних закладах </w:t>
      </w:r>
      <w:r w:rsidRPr="000841B3">
        <w:rPr>
          <w:rFonts w:cs="Times New Roman"/>
          <w:sz w:val="28"/>
          <w:szCs w:val="28"/>
        </w:rPr>
        <w:t>-</w:t>
      </w:r>
      <w:r w:rsidR="00B939B2" w:rsidRPr="000841B3">
        <w:rPr>
          <w:rFonts w:cs="Times New Roman"/>
          <w:sz w:val="28"/>
          <w:szCs w:val="28"/>
        </w:rPr>
        <w:t>1 173,8</w:t>
      </w:r>
      <w:r w:rsidRPr="000841B3">
        <w:rPr>
          <w:rFonts w:cs="Times New Roman"/>
          <w:sz w:val="28"/>
          <w:szCs w:val="28"/>
        </w:rPr>
        <w:t xml:space="preserve"> тис. грн, у закладах загальної середньої освіти – </w:t>
      </w:r>
      <w:r w:rsidR="000841B3" w:rsidRPr="000841B3">
        <w:rPr>
          <w:rFonts w:cs="Times New Roman"/>
          <w:sz w:val="28"/>
          <w:szCs w:val="28"/>
        </w:rPr>
        <w:t>298,2</w:t>
      </w:r>
      <w:r w:rsidRPr="000841B3">
        <w:rPr>
          <w:rFonts w:cs="Times New Roman"/>
          <w:sz w:val="28"/>
          <w:szCs w:val="28"/>
        </w:rPr>
        <w:t xml:space="preserve"> тис. грн, у пришкільних таборах з денним перебуванням у закладах загальної середньої освіти – </w:t>
      </w:r>
      <w:r w:rsidR="000841B3" w:rsidRPr="000841B3">
        <w:rPr>
          <w:rFonts w:cs="Times New Roman"/>
          <w:sz w:val="28"/>
          <w:szCs w:val="28"/>
        </w:rPr>
        <w:t>63,6</w:t>
      </w:r>
      <w:r w:rsidRPr="000841B3">
        <w:rPr>
          <w:rFonts w:cs="Times New Roman"/>
          <w:sz w:val="28"/>
          <w:szCs w:val="28"/>
        </w:rPr>
        <w:t xml:space="preserve"> тис. грн), плата за оренду  майна </w:t>
      </w:r>
      <w:r w:rsidR="000841B3" w:rsidRPr="000841B3">
        <w:rPr>
          <w:rFonts w:cs="Times New Roman"/>
          <w:i/>
          <w:sz w:val="28"/>
          <w:szCs w:val="28"/>
        </w:rPr>
        <w:t>396,8</w:t>
      </w:r>
      <w:r w:rsidRPr="000841B3">
        <w:rPr>
          <w:rFonts w:cs="Times New Roman"/>
          <w:i/>
          <w:sz w:val="28"/>
          <w:szCs w:val="28"/>
        </w:rPr>
        <w:t xml:space="preserve"> тис. грн, </w:t>
      </w:r>
      <w:r w:rsidRPr="000841B3">
        <w:rPr>
          <w:rFonts w:cs="Times New Roman"/>
          <w:sz w:val="28"/>
          <w:szCs w:val="28"/>
        </w:rPr>
        <w:t xml:space="preserve"> надходження від реалізації  майна  – </w:t>
      </w:r>
      <w:r w:rsidR="000841B3" w:rsidRPr="000841B3">
        <w:rPr>
          <w:rFonts w:cs="Times New Roman"/>
          <w:i/>
          <w:sz w:val="28"/>
          <w:szCs w:val="28"/>
        </w:rPr>
        <w:t>5,2</w:t>
      </w:r>
      <w:r w:rsidRPr="000841B3">
        <w:rPr>
          <w:rFonts w:cs="Times New Roman"/>
          <w:i/>
          <w:sz w:val="28"/>
          <w:szCs w:val="28"/>
        </w:rPr>
        <w:t xml:space="preserve"> </w:t>
      </w:r>
      <w:r w:rsidRPr="000841B3">
        <w:rPr>
          <w:rFonts w:cs="Times New Roman"/>
          <w:sz w:val="28"/>
          <w:szCs w:val="28"/>
        </w:rPr>
        <w:t xml:space="preserve"> </w:t>
      </w:r>
      <w:r w:rsidRPr="000841B3">
        <w:rPr>
          <w:rFonts w:cs="Times New Roman"/>
          <w:i/>
          <w:sz w:val="28"/>
          <w:szCs w:val="28"/>
        </w:rPr>
        <w:t>тис. грн.</w:t>
      </w:r>
      <w:r w:rsidRPr="000841B3">
        <w:rPr>
          <w:rFonts w:cs="Times New Roman"/>
          <w:sz w:val="28"/>
          <w:szCs w:val="28"/>
        </w:rPr>
        <w:t xml:space="preserve">, благодійні внески, гранти та дарунки </w:t>
      </w:r>
      <w:r w:rsidR="000841B3" w:rsidRPr="000841B3">
        <w:rPr>
          <w:rFonts w:cs="Times New Roman"/>
          <w:i/>
          <w:sz w:val="28"/>
          <w:szCs w:val="28"/>
        </w:rPr>
        <w:t>2 671,3</w:t>
      </w:r>
      <w:r w:rsidRPr="000841B3">
        <w:rPr>
          <w:rFonts w:cs="Times New Roman"/>
          <w:i/>
          <w:sz w:val="28"/>
          <w:szCs w:val="28"/>
        </w:rPr>
        <w:t xml:space="preserve"> тис. грн</w:t>
      </w:r>
      <w:r w:rsidRPr="000841B3">
        <w:rPr>
          <w:rFonts w:cs="Times New Roman"/>
          <w:sz w:val="28"/>
          <w:szCs w:val="28"/>
        </w:rPr>
        <w:t xml:space="preserve"> </w:t>
      </w:r>
      <w:r w:rsidRPr="00801B45">
        <w:rPr>
          <w:rFonts w:cs="Times New Roman"/>
          <w:sz w:val="28"/>
          <w:szCs w:val="28"/>
        </w:rPr>
        <w:t>(</w:t>
      </w:r>
      <w:r w:rsidR="00801B45" w:rsidRPr="00801B45">
        <w:rPr>
          <w:rFonts w:cs="Times New Roman"/>
          <w:sz w:val="28"/>
          <w:szCs w:val="28"/>
        </w:rPr>
        <w:t>комп’ютерна техніка та приладдя, канцелярські товари, меблі, настільні ігри, пізнавальні книги, будівельні матеріали від БО «Міжнародний благодійний фонд «</w:t>
      </w:r>
      <w:proofErr w:type="spellStart"/>
      <w:r w:rsidR="00801B45" w:rsidRPr="00801B45">
        <w:rPr>
          <w:rFonts w:cs="Times New Roman"/>
          <w:sz w:val="28"/>
          <w:szCs w:val="28"/>
        </w:rPr>
        <w:t>Сейвд</w:t>
      </w:r>
      <w:proofErr w:type="spellEnd"/>
      <w:r w:rsidR="00801B45" w:rsidRPr="00801B45">
        <w:rPr>
          <w:rFonts w:cs="Times New Roman"/>
          <w:sz w:val="28"/>
          <w:szCs w:val="28"/>
        </w:rPr>
        <w:t xml:space="preserve">»» - 1 124,0 тис. грн, </w:t>
      </w:r>
      <w:r w:rsidR="00801B45">
        <w:rPr>
          <w:rFonts w:cs="Times New Roman"/>
          <w:sz w:val="28"/>
          <w:szCs w:val="28"/>
        </w:rPr>
        <w:t xml:space="preserve">дизельний генератор від ООН (Світова продовольча програма) – 671,8 тис. грн, </w:t>
      </w:r>
      <w:r w:rsidR="00801B45" w:rsidRPr="0057136C">
        <w:rPr>
          <w:rFonts w:cs="Times New Roman"/>
          <w:i/>
          <w:sz w:val="28"/>
          <w:szCs w:val="28"/>
        </w:rPr>
        <w:t>підручники</w:t>
      </w:r>
      <w:r w:rsidR="00801B45">
        <w:rPr>
          <w:rFonts w:cs="Times New Roman"/>
          <w:sz w:val="28"/>
          <w:szCs w:val="28"/>
        </w:rPr>
        <w:t xml:space="preserve"> </w:t>
      </w:r>
      <w:r w:rsidR="00801B45" w:rsidRPr="008E49E7">
        <w:rPr>
          <w:rFonts w:cs="Times New Roman"/>
          <w:sz w:val="28"/>
          <w:szCs w:val="28"/>
        </w:rPr>
        <w:t>від</w:t>
      </w:r>
      <w:r w:rsidR="008E49E7" w:rsidRPr="008E49E7">
        <w:rPr>
          <w:rFonts w:cs="Times New Roman"/>
          <w:sz w:val="28"/>
          <w:szCs w:val="28"/>
        </w:rPr>
        <w:t xml:space="preserve"> КУ «Центр з обслуговування закладів освіти» ДОР –</w:t>
      </w:r>
      <w:r w:rsidR="008E49E7">
        <w:rPr>
          <w:rFonts w:cs="Times New Roman"/>
          <w:sz w:val="28"/>
          <w:szCs w:val="28"/>
        </w:rPr>
        <w:t xml:space="preserve"> 632,4 тис. грн, ТОВ «Видавництво «Навчальна – книга- Богдан»» -62,5 тис. грн, ТОВ «</w:t>
      </w:r>
      <w:proofErr w:type="spellStart"/>
      <w:r w:rsidR="008E49E7">
        <w:rPr>
          <w:rFonts w:cs="Times New Roman"/>
          <w:sz w:val="28"/>
          <w:szCs w:val="28"/>
        </w:rPr>
        <w:t>Генеза</w:t>
      </w:r>
      <w:proofErr w:type="spellEnd"/>
      <w:r w:rsidR="008E49E7">
        <w:rPr>
          <w:rFonts w:cs="Times New Roman"/>
          <w:sz w:val="28"/>
          <w:szCs w:val="28"/>
        </w:rPr>
        <w:t xml:space="preserve">» - 59,3 тис. грн, ТОВ «Пульс </w:t>
      </w:r>
      <w:proofErr w:type="spellStart"/>
      <w:r w:rsidR="008E49E7">
        <w:rPr>
          <w:rFonts w:cs="Times New Roman"/>
          <w:sz w:val="28"/>
          <w:szCs w:val="28"/>
        </w:rPr>
        <w:t>Лоджистик</w:t>
      </w:r>
      <w:proofErr w:type="spellEnd"/>
      <w:r w:rsidR="008E49E7">
        <w:rPr>
          <w:rFonts w:cs="Times New Roman"/>
          <w:sz w:val="28"/>
          <w:szCs w:val="28"/>
        </w:rPr>
        <w:t>» - 41,9 тис. грн, ТОВ «Видавництво «</w:t>
      </w:r>
      <w:proofErr w:type="spellStart"/>
      <w:r w:rsidR="008E49E7">
        <w:rPr>
          <w:rFonts w:cs="Times New Roman"/>
          <w:sz w:val="28"/>
          <w:szCs w:val="28"/>
        </w:rPr>
        <w:t>Алатон</w:t>
      </w:r>
      <w:proofErr w:type="spellEnd"/>
      <w:r w:rsidR="008E49E7">
        <w:rPr>
          <w:rFonts w:cs="Times New Roman"/>
          <w:sz w:val="28"/>
          <w:szCs w:val="28"/>
        </w:rPr>
        <w:t xml:space="preserve">»- 34,8 тис. грн, ТОВ «Український </w:t>
      </w:r>
      <w:r w:rsidR="00FE5555">
        <w:rPr>
          <w:rFonts w:cs="Times New Roman"/>
          <w:sz w:val="28"/>
          <w:szCs w:val="28"/>
        </w:rPr>
        <w:t>освітянський видавничий центр «Оріон» - 29,3 тис. грн, ТОВ «Видавництво «Ранок»»- 3,0 тис. грн, телевізор від фізичної особи – 9,9 тис. грн, свідоцтва та додатки від КЗ ПО «Дніпропетровський обласний центр науково</w:t>
      </w:r>
      <w:r w:rsidR="004177EB">
        <w:rPr>
          <w:rFonts w:cs="Times New Roman"/>
          <w:sz w:val="28"/>
          <w:szCs w:val="28"/>
        </w:rPr>
        <w:t xml:space="preserve"> - </w:t>
      </w:r>
      <w:r w:rsidR="00FE5555">
        <w:rPr>
          <w:rFonts w:cs="Times New Roman"/>
          <w:sz w:val="28"/>
          <w:szCs w:val="28"/>
        </w:rPr>
        <w:t xml:space="preserve"> технічної творчості</w:t>
      </w:r>
      <w:r w:rsidR="004177EB">
        <w:rPr>
          <w:rFonts w:cs="Times New Roman"/>
          <w:sz w:val="28"/>
          <w:szCs w:val="28"/>
        </w:rPr>
        <w:t xml:space="preserve"> та інформаційних технологій учнівської молоді» ДОР -2,4 тис. грн);</w:t>
      </w:r>
      <w:r w:rsidR="00FE5555">
        <w:rPr>
          <w:rFonts w:cs="Times New Roman"/>
          <w:sz w:val="28"/>
          <w:szCs w:val="28"/>
        </w:rPr>
        <w:t xml:space="preserve"> </w:t>
      </w:r>
      <w:r w:rsidR="008E49E7">
        <w:rPr>
          <w:rFonts w:cs="Times New Roman"/>
          <w:sz w:val="28"/>
          <w:szCs w:val="28"/>
        </w:rPr>
        <w:t xml:space="preserve"> </w:t>
      </w:r>
      <w:r w:rsidR="00801B45">
        <w:rPr>
          <w:rFonts w:cs="Times New Roman"/>
          <w:sz w:val="28"/>
          <w:szCs w:val="28"/>
        </w:rPr>
        <w:t xml:space="preserve"> </w:t>
      </w:r>
    </w:p>
    <w:p w:rsidR="004177EB" w:rsidRDefault="004177EB" w:rsidP="004177EB">
      <w:pPr>
        <w:ind w:firstLine="567"/>
        <w:jc w:val="both"/>
        <w:rPr>
          <w:rFonts w:cs="Times New Roman"/>
          <w:sz w:val="28"/>
          <w:szCs w:val="28"/>
        </w:rPr>
      </w:pPr>
      <w:r w:rsidRPr="004177EB">
        <w:rPr>
          <w:rFonts w:cs="Times New Roman"/>
          <w:sz w:val="28"/>
          <w:szCs w:val="28"/>
        </w:rPr>
        <w:t xml:space="preserve">- </w:t>
      </w:r>
      <w:r w:rsidRPr="004177EB">
        <w:rPr>
          <w:rFonts w:cs="Times New Roman"/>
          <w:sz w:val="28"/>
          <w:szCs w:val="28"/>
          <w:u w:val="single"/>
        </w:rPr>
        <w:t>КЗ «Ветеранський центр» ТМР</w:t>
      </w:r>
      <w:r w:rsidRPr="004177EB">
        <w:rPr>
          <w:rFonts w:cs="Times New Roman"/>
          <w:sz w:val="28"/>
          <w:szCs w:val="28"/>
        </w:rPr>
        <w:t xml:space="preserve"> – </w:t>
      </w:r>
      <w:r w:rsidRPr="0057136C">
        <w:rPr>
          <w:rFonts w:cs="Times New Roman"/>
          <w:sz w:val="28"/>
          <w:szCs w:val="28"/>
        </w:rPr>
        <w:t>309,5 тис. грн</w:t>
      </w:r>
      <w:r w:rsidRPr="004177EB">
        <w:rPr>
          <w:rFonts w:cs="Times New Roman"/>
          <w:sz w:val="28"/>
          <w:szCs w:val="28"/>
        </w:rPr>
        <w:t xml:space="preserve"> благодійні внески, гранти та дарунки отримано офісні меблі та побутову техніку від ГО «Об’єднання Учасників бойових дій, ветеранів та во</w:t>
      </w:r>
      <w:r w:rsidR="00AE2596">
        <w:rPr>
          <w:rFonts w:cs="Times New Roman"/>
          <w:sz w:val="28"/>
          <w:szCs w:val="28"/>
        </w:rPr>
        <w:t>лонтерів «Дальній кордон 4.5.0»</w:t>
      </w:r>
      <w:r w:rsidRPr="004177EB">
        <w:rPr>
          <w:rFonts w:cs="Times New Roman"/>
          <w:sz w:val="28"/>
          <w:szCs w:val="28"/>
        </w:rPr>
        <w:t xml:space="preserve"> ;</w:t>
      </w:r>
    </w:p>
    <w:p w:rsidR="00E2105B" w:rsidRDefault="00E2105B" w:rsidP="00E2105B">
      <w:pPr>
        <w:ind w:firstLine="567"/>
        <w:jc w:val="both"/>
        <w:rPr>
          <w:rFonts w:cs="Times New Roman"/>
          <w:sz w:val="28"/>
          <w:szCs w:val="28"/>
        </w:rPr>
      </w:pPr>
      <w:r w:rsidRPr="00D072DA">
        <w:rPr>
          <w:rFonts w:cs="Times New Roman"/>
          <w:sz w:val="28"/>
          <w:szCs w:val="28"/>
        </w:rPr>
        <w:t xml:space="preserve">- </w:t>
      </w:r>
      <w:r w:rsidR="00D072DA" w:rsidRPr="00AB505F">
        <w:rPr>
          <w:sz w:val="28"/>
          <w:szCs w:val="28"/>
          <w:u w:val="single"/>
        </w:rPr>
        <w:t>«Тернівськ</w:t>
      </w:r>
      <w:r w:rsidR="00BB4731" w:rsidRPr="00AB505F">
        <w:rPr>
          <w:sz w:val="28"/>
          <w:szCs w:val="28"/>
          <w:u w:val="single"/>
        </w:rPr>
        <w:t>а</w:t>
      </w:r>
      <w:r w:rsidR="00D072DA" w:rsidRPr="00AB505F">
        <w:rPr>
          <w:sz w:val="28"/>
          <w:szCs w:val="28"/>
          <w:u w:val="single"/>
        </w:rPr>
        <w:t xml:space="preserve"> школ</w:t>
      </w:r>
      <w:r w:rsidR="00BB4731" w:rsidRPr="00AB505F">
        <w:rPr>
          <w:sz w:val="28"/>
          <w:szCs w:val="28"/>
          <w:u w:val="single"/>
        </w:rPr>
        <w:t>а</w:t>
      </w:r>
      <w:r w:rsidR="00D072DA" w:rsidRPr="00AB505F">
        <w:rPr>
          <w:sz w:val="28"/>
          <w:szCs w:val="28"/>
          <w:u w:val="single"/>
        </w:rPr>
        <w:t xml:space="preserve"> мистецтв»</w:t>
      </w:r>
      <w:r w:rsidR="00D072DA">
        <w:rPr>
          <w:sz w:val="28"/>
          <w:szCs w:val="28"/>
        </w:rPr>
        <w:t xml:space="preserve">  </w:t>
      </w:r>
      <w:r w:rsidRPr="00BB4731">
        <w:rPr>
          <w:rFonts w:cs="Times New Roman"/>
          <w:sz w:val="28"/>
          <w:szCs w:val="28"/>
        </w:rPr>
        <w:t>-</w:t>
      </w:r>
      <w:r w:rsidR="00D072DA" w:rsidRPr="00BB4731">
        <w:rPr>
          <w:rFonts w:cs="Times New Roman"/>
          <w:sz w:val="28"/>
          <w:szCs w:val="28"/>
        </w:rPr>
        <w:t xml:space="preserve"> </w:t>
      </w:r>
      <w:r w:rsidR="00D072DA" w:rsidRPr="0057136C">
        <w:rPr>
          <w:rFonts w:cs="Times New Roman"/>
          <w:sz w:val="28"/>
          <w:szCs w:val="28"/>
        </w:rPr>
        <w:t>301,2 тис. грн</w:t>
      </w:r>
      <w:r w:rsidR="00D072DA" w:rsidRPr="00BB4731">
        <w:rPr>
          <w:rFonts w:cs="Times New Roman"/>
          <w:sz w:val="28"/>
          <w:szCs w:val="28"/>
        </w:rPr>
        <w:t>, з них</w:t>
      </w:r>
      <w:r w:rsidRPr="00BB4731">
        <w:rPr>
          <w:rFonts w:cs="Times New Roman"/>
          <w:sz w:val="28"/>
          <w:szCs w:val="28"/>
        </w:rPr>
        <w:t xml:space="preserve"> плата за послуги, що надаються бюджетними установами згідно з їх основною діяльністю дорівнює </w:t>
      </w:r>
      <w:r w:rsidR="00D072DA" w:rsidRPr="00BB4731">
        <w:rPr>
          <w:rFonts w:cs="Times New Roman"/>
          <w:i/>
          <w:sz w:val="28"/>
          <w:szCs w:val="28"/>
        </w:rPr>
        <w:t>299,0</w:t>
      </w:r>
      <w:r w:rsidR="00D072DA" w:rsidRPr="00BB4731">
        <w:rPr>
          <w:rFonts w:cs="Times New Roman"/>
          <w:sz w:val="28"/>
          <w:szCs w:val="28"/>
        </w:rPr>
        <w:t xml:space="preserve"> </w:t>
      </w:r>
      <w:r w:rsidRPr="00BB4731">
        <w:rPr>
          <w:rFonts w:cs="Times New Roman"/>
          <w:sz w:val="28"/>
          <w:szCs w:val="28"/>
        </w:rPr>
        <w:t xml:space="preserve"> </w:t>
      </w:r>
      <w:r w:rsidRPr="00BB4731">
        <w:rPr>
          <w:rFonts w:cs="Times New Roman"/>
          <w:i/>
          <w:sz w:val="28"/>
          <w:szCs w:val="28"/>
        </w:rPr>
        <w:t>тис. грн</w:t>
      </w:r>
      <w:r w:rsidRPr="00BB4731">
        <w:rPr>
          <w:rFonts w:cs="Times New Roman"/>
          <w:sz w:val="28"/>
          <w:szCs w:val="28"/>
        </w:rPr>
        <w:t xml:space="preserve"> (плата за навчання у школі)</w:t>
      </w:r>
      <w:r w:rsidR="00BB4731" w:rsidRPr="00BB4731">
        <w:rPr>
          <w:rFonts w:cs="Times New Roman"/>
          <w:sz w:val="28"/>
          <w:szCs w:val="28"/>
        </w:rPr>
        <w:t xml:space="preserve">, </w:t>
      </w:r>
      <w:r w:rsidR="00BB4731" w:rsidRPr="00BB4731">
        <w:rPr>
          <w:sz w:val="28"/>
          <w:szCs w:val="28"/>
        </w:rPr>
        <w:t xml:space="preserve">надходження від реалізації металобрухту </w:t>
      </w:r>
      <w:r w:rsidR="00BB4731" w:rsidRPr="00BB4731">
        <w:rPr>
          <w:i/>
          <w:sz w:val="28"/>
          <w:szCs w:val="28"/>
        </w:rPr>
        <w:t>-0,2</w:t>
      </w:r>
      <w:r w:rsidR="00BB4731" w:rsidRPr="00BB4731">
        <w:rPr>
          <w:sz w:val="28"/>
          <w:szCs w:val="28"/>
        </w:rPr>
        <w:t xml:space="preserve"> </w:t>
      </w:r>
      <w:r w:rsidR="00BB4731" w:rsidRPr="00BB4731">
        <w:rPr>
          <w:i/>
          <w:sz w:val="28"/>
          <w:szCs w:val="28"/>
        </w:rPr>
        <w:t>тис. грн</w:t>
      </w:r>
      <w:r w:rsidR="00BB4731" w:rsidRPr="00BB4731">
        <w:rPr>
          <w:sz w:val="28"/>
          <w:szCs w:val="28"/>
        </w:rPr>
        <w:t xml:space="preserve">, </w:t>
      </w:r>
      <w:r w:rsidR="00BB4731" w:rsidRPr="00BB4731">
        <w:rPr>
          <w:rFonts w:cs="Times New Roman"/>
          <w:sz w:val="28"/>
          <w:szCs w:val="28"/>
        </w:rPr>
        <w:t xml:space="preserve">благодійні внески, гранти та дарунки складають </w:t>
      </w:r>
      <w:r w:rsidR="00BB4731" w:rsidRPr="00BB4731">
        <w:rPr>
          <w:rFonts w:cs="Times New Roman"/>
          <w:i/>
          <w:sz w:val="28"/>
          <w:szCs w:val="28"/>
        </w:rPr>
        <w:t>2,0 тис. грн</w:t>
      </w:r>
      <w:r w:rsidR="00BB4731" w:rsidRPr="00BB4731">
        <w:rPr>
          <w:rFonts w:cs="Times New Roman"/>
          <w:sz w:val="28"/>
          <w:szCs w:val="28"/>
        </w:rPr>
        <w:t xml:space="preserve"> (музична література від КЗ «Дніпропетровський фаховий мистецько – художній коледж культури ДОР» - 1,6 тис. грн та від фізичних осіб стільці для фортепіано -0,4 тис. грн);</w:t>
      </w:r>
    </w:p>
    <w:p w:rsidR="00E2105B" w:rsidRPr="004177EB" w:rsidRDefault="00647B54" w:rsidP="00E50986">
      <w:pPr>
        <w:ind w:firstLine="567"/>
        <w:jc w:val="both"/>
        <w:rPr>
          <w:rFonts w:cs="Times New Roman"/>
          <w:sz w:val="28"/>
          <w:szCs w:val="28"/>
        </w:rPr>
      </w:pPr>
      <w:r>
        <w:rPr>
          <w:sz w:val="28"/>
          <w:szCs w:val="28"/>
          <w:u w:val="single"/>
        </w:rPr>
        <w:t>- КПНЗ «Дитячо – юнацька спортивна школа «Темп» м. Тернівка»</w:t>
      </w:r>
      <w:r w:rsidR="00E50986">
        <w:rPr>
          <w:sz w:val="28"/>
          <w:szCs w:val="28"/>
          <w:u w:val="single"/>
        </w:rPr>
        <w:t xml:space="preserve"> </w:t>
      </w:r>
      <w:r w:rsidR="00E50986" w:rsidRPr="00E50986">
        <w:rPr>
          <w:sz w:val="28"/>
          <w:szCs w:val="28"/>
        </w:rPr>
        <w:t xml:space="preserve">- </w:t>
      </w:r>
      <w:r w:rsidR="00E50986" w:rsidRPr="0057136C">
        <w:rPr>
          <w:sz w:val="28"/>
          <w:szCs w:val="28"/>
        </w:rPr>
        <w:t xml:space="preserve">196,0 тис. грн </w:t>
      </w:r>
      <w:r w:rsidR="00E50986" w:rsidRPr="0057136C">
        <w:rPr>
          <w:rFonts w:cs="Times New Roman"/>
          <w:sz w:val="28"/>
          <w:szCs w:val="28"/>
        </w:rPr>
        <w:t xml:space="preserve">благодійні внески, гранти та дарунки отримано спортивний інвентар та </w:t>
      </w:r>
      <w:r w:rsidR="00E50986">
        <w:rPr>
          <w:rFonts w:cs="Times New Roman"/>
          <w:sz w:val="28"/>
          <w:szCs w:val="28"/>
        </w:rPr>
        <w:t>будівельні матеріали від ГО «Взаємодія Плюс»;</w:t>
      </w:r>
    </w:p>
    <w:p w:rsidR="00F1245C" w:rsidRDefault="00F1245C" w:rsidP="004177EB">
      <w:pPr>
        <w:ind w:firstLine="600"/>
        <w:jc w:val="both"/>
        <w:rPr>
          <w:rFonts w:cs="Times New Roman"/>
          <w:sz w:val="28"/>
          <w:szCs w:val="28"/>
        </w:rPr>
      </w:pPr>
      <w:r w:rsidRPr="00327960">
        <w:rPr>
          <w:rFonts w:cs="Times New Roman"/>
          <w:sz w:val="28"/>
          <w:szCs w:val="28"/>
        </w:rPr>
        <w:t xml:space="preserve">- </w:t>
      </w:r>
      <w:r w:rsidRPr="00327960">
        <w:rPr>
          <w:rFonts w:cs="Times New Roman"/>
          <w:sz w:val="28"/>
          <w:szCs w:val="28"/>
          <w:u w:val="single"/>
        </w:rPr>
        <w:t>Виконавчий комітет Тернівської міської ради</w:t>
      </w:r>
      <w:r w:rsidRPr="00327960">
        <w:rPr>
          <w:rFonts w:cs="Times New Roman"/>
          <w:sz w:val="28"/>
          <w:szCs w:val="28"/>
        </w:rPr>
        <w:t xml:space="preserve"> </w:t>
      </w:r>
      <w:r w:rsidR="00E50986" w:rsidRPr="00327960">
        <w:rPr>
          <w:rFonts w:cs="Times New Roman"/>
          <w:sz w:val="28"/>
          <w:szCs w:val="28"/>
        </w:rPr>
        <w:t>–</w:t>
      </w:r>
      <w:r w:rsidRPr="00327960">
        <w:rPr>
          <w:rFonts w:cs="Times New Roman"/>
          <w:sz w:val="28"/>
          <w:szCs w:val="28"/>
        </w:rPr>
        <w:t xml:space="preserve"> </w:t>
      </w:r>
      <w:r w:rsidR="00E50986" w:rsidRPr="0057136C">
        <w:rPr>
          <w:rFonts w:cs="Times New Roman"/>
          <w:sz w:val="28"/>
          <w:szCs w:val="28"/>
        </w:rPr>
        <w:t>146,5 тис. грн,</w:t>
      </w:r>
      <w:r w:rsidR="00E50986" w:rsidRPr="00327960">
        <w:rPr>
          <w:rFonts w:cs="Times New Roman"/>
          <w:sz w:val="28"/>
          <w:szCs w:val="28"/>
        </w:rPr>
        <w:t xml:space="preserve"> з них </w:t>
      </w:r>
      <w:r w:rsidR="00E50986" w:rsidRPr="00327960">
        <w:rPr>
          <w:sz w:val="28"/>
          <w:szCs w:val="28"/>
        </w:rPr>
        <w:t xml:space="preserve">надходження від реалізації металобрухту – </w:t>
      </w:r>
      <w:r w:rsidR="00E50986" w:rsidRPr="00327960">
        <w:rPr>
          <w:i/>
          <w:sz w:val="28"/>
          <w:szCs w:val="28"/>
        </w:rPr>
        <w:t>1,0 тис. грн,</w:t>
      </w:r>
      <w:r w:rsidR="00E50986" w:rsidRPr="00327960">
        <w:rPr>
          <w:rFonts w:cs="Times New Roman"/>
          <w:sz w:val="28"/>
          <w:szCs w:val="28"/>
        </w:rPr>
        <w:t xml:space="preserve">  </w:t>
      </w:r>
      <w:r w:rsidRPr="00327960">
        <w:rPr>
          <w:rFonts w:cs="Times New Roman"/>
          <w:sz w:val="28"/>
          <w:szCs w:val="28"/>
        </w:rPr>
        <w:t xml:space="preserve">благодійні внески, гранти та дарунки складають </w:t>
      </w:r>
      <w:r w:rsidR="00E50986" w:rsidRPr="00327960">
        <w:rPr>
          <w:rFonts w:cs="Times New Roman"/>
          <w:i/>
          <w:sz w:val="28"/>
          <w:szCs w:val="28"/>
        </w:rPr>
        <w:t>145,5</w:t>
      </w:r>
      <w:r w:rsidRPr="00327960">
        <w:rPr>
          <w:rFonts w:cs="Times New Roman"/>
          <w:i/>
          <w:sz w:val="28"/>
          <w:szCs w:val="28"/>
        </w:rPr>
        <w:t xml:space="preserve"> тис. грн</w:t>
      </w:r>
      <w:r w:rsidR="00D144BB">
        <w:rPr>
          <w:rFonts w:cs="Times New Roman"/>
          <w:i/>
          <w:sz w:val="28"/>
          <w:szCs w:val="28"/>
        </w:rPr>
        <w:t xml:space="preserve"> </w:t>
      </w:r>
      <w:r w:rsidR="00D144BB" w:rsidRPr="00D144BB">
        <w:rPr>
          <w:rFonts w:cs="Times New Roman"/>
          <w:sz w:val="28"/>
          <w:szCs w:val="28"/>
        </w:rPr>
        <w:t>(</w:t>
      </w:r>
      <w:r w:rsidR="00327960" w:rsidRPr="00327960">
        <w:rPr>
          <w:rFonts w:cs="Times New Roman"/>
          <w:sz w:val="28"/>
          <w:szCs w:val="28"/>
        </w:rPr>
        <w:t>зарядні станції від ГО «Аваліс</w:t>
      </w:r>
      <w:r w:rsidR="00D144BB">
        <w:rPr>
          <w:rFonts w:cs="Times New Roman"/>
          <w:sz w:val="28"/>
          <w:szCs w:val="28"/>
        </w:rPr>
        <w:t>т</w:t>
      </w:r>
      <w:r w:rsidR="00327960" w:rsidRPr="00327960">
        <w:rPr>
          <w:rFonts w:cs="Times New Roman"/>
          <w:sz w:val="28"/>
          <w:szCs w:val="28"/>
        </w:rPr>
        <w:t>» - 137,</w:t>
      </w:r>
      <w:r w:rsidR="00327960">
        <w:rPr>
          <w:rFonts w:cs="Times New Roman"/>
          <w:sz w:val="28"/>
          <w:szCs w:val="28"/>
        </w:rPr>
        <w:t>8</w:t>
      </w:r>
      <w:r w:rsidR="00327960" w:rsidRPr="00327960">
        <w:rPr>
          <w:rFonts w:cs="Times New Roman"/>
          <w:sz w:val="28"/>
          <w:szCs w:val="28"/>
        </w:rPr>
        <w:t xml:space="preserve"> тис. грн, ноутбук від</w:t>
      </w:r>
      <w:r w:rsidRPr="00327960">
        <w:rPr>
          <w:rFonts w:cs="Times New Roman"/>
          <w:sz w:val="28"/>
          <w:szCs w:val="28"/>
        </w:rPr>
        <w:t xml:space="preserve"> ГО «Цифрова Дніпропетровщина» -</w:t>
      </w:r>
      <w:r w:rsidR="00327960" w:rsidRPr="00327960">
        <w:rPr>
          <w:rFonts w:cs="Times New Roman"/>
          <w:sz w:val="28"/>
          <w:szCs w:val="28"/>
        </w:rPr>
        <w:t xml:space="preserve">7,7 </w:t>
      </w:r>
      <w:r w:rsidRPr="00327960">
        <w:rPr>
          <w:rFonts w:cs="Times New Roman"/>
          <w:sz w:val="28"/>
          <w:szCs w:val="28"/>
        </w:rPr>
        <w:t>тис. грн</w:t>
      </w:r>
      <w:r w:rsidR="00D144BB">
        <w:rPr>
          <w:rFonts w:cs="Times New Roman"/>
          <w:sz w:val="28"/>
          <w:szCs w:val="28"/>
        </w:rPr>
        <w:t>)</w:t>
      </w:r>
      <w:r w:rsidRPr="00327960">
        <w:rPr>
          <w:rFonts w:cs="Times New Roman"/>
          <w:sz w:val="28"/>
          <w:szCs w:val="28"/>
        </w:rPr>
        <w:t>;</w:t>
      </w:r>
    </w:p>
    <w:p w:rsidR="001550F1" w:rsidRDefault="001550F1" w:rsidP="001550F1">
      <w:pPr>
        <w:ind w:firstLine="600"/>
        <w:jc w:val="both"/>
        <w:rPr>
          <w:rFonts w:cs="Times New Roman"/>
          <w:sz w:val="28"/>
          <w:szCs w:val="28"/>
        </w:rPr>
      </w:pPr>
      <w:r w:rsidRPr="00667B92">
        <w:rPr>
          <w:rFonts w:cs="Times New Roman"/>
          <w:sz w:val="28"/>
          <w:szCs w:val="28"/>
          <w:u w:val="single"/>
        </w:rPr>
        <w:t>- Управління соціального захисту населення ТМР</w:t>
      </w:r>
      <w:r w:rsidRPr="00667B92">
        <w:rPr>
          <w:rFonts w:cs="Times New Roman"/>
          <w:sz w:val="28"/>
          <w:szCs w:val="28"/>
        </w:rPr>
        <w:t xml:space="preserve">– </w:t>
      </w:r>
      <w:r w:rsidRPr="006969D2">
        <w:rPr>
          <w:rFonts w:cs="Times New Roman"/>
          <w:sz w:val="28"/>
          <w:szCs w:val="28"/>
        </w:rPr>
        <w:t xml:space="preserve"> 140</w:t>
      </w:r>
      <w:r w:rsidRPr="0057136C">
        <w:rPr>
          <w:rFonts w:cs="Times New Roman"/>
          <w:sz w:val="28"/>
          <w:szCs w:val="28"/>
        </w:rPr>
        <w:t>, 1 тис. грн</w:t>
      </w:r>
      <w:r w:rsidRPr="00667B92">
        <w:rPr>
          <w:rFonts w:cs="Times New Roman"/>
          <w:sz w:val="28"/>
          <w:szCs w:val="28"/>
        </w:rPr>
        <w:t>, з них плата за оренду майна -</w:t>
      </w:r>
      <w:r w:rsidRPr="00667B92">
        <w:rPr>
          <w:rFonts w:cs="Times New Roman"/>
          <w:i/>
          <w:sz w:val="28"/>
          <w:szCs w:val="28"/>
        </w:rPr>
        <w:t>1,2 тис. грн,</w:t>
      </w:r>
      <w:r>
        <w:rPr>
          <w:rFonts w:cs="Times New Roman"/>
          <w:i/>
          <w:sz w:val="28"/>
          <w:szCs w:val="28"/>
        </w:rPr>
        <w:t xml:space="preserve"> </w:t>
      </w:r>
      <w:r w:rsidRPr="00327960">
        <w:rPr>
          <w:rFonts w:cs="Times New Roman"/>
          <w:sz w:val="28"/>
          <w:szCs w:val="28"/>
        </w:rPr>
        <w:t>благодійні внески, гранти та дарунки складають</w:t>
      </w:r>
      <w:r w:rsidR="00D144BB">
        <w:rPr>
          <w:rFonts w:cs="Times New Roman"/>
          <w:sz w:val="28"/>
          <w:szCs w:val="28"/>
        </w:rPr>
        <w:t xml:space="preserve"> </w:t>
      </w:r>
      <w:r w:rsidR="00D144BB" w:rsidRPr="00D144BB">
        <w:rPr>
          <w:rFonts w:cs="Times New Roman"/>
          <w:i/>
          <w:sz w:val="28"/>
          <w:szCs w:val="28"/>
        </w:rPr>
        <w:t>138,9 тис. грн</w:t>
      </w:r>
      <w:r w:rsidR="00D144BB">
        <w:rPr>
          <w:rFonts w:cs="Times New Roman"/>
          <w:sz w:val="28"/>
          <w:szCs w:val="28"/>
        </w:rPr>
        <w:t xml:space="preserve"> (зарядні станції від Департаменту соціального захисту населення ДОДА – 70,0 тис. грн та від ГО «Аваліст» -68,9 тис. грн); </w:t>
      </w:r>
    </w:p>
    <w:p w:rsidR="001550F1" w:rsidRPr="00327960" w:rsidRDefault="00667B92" w:rsidP="008C37CA">
      <w:pPr>
        <w:ind w:firstLine="567"/>
        <w:jc w:val="both"/>
        <w:rPr>
          <w:rFonts w:cs="Times New Roman"/>
          <w:sz w:val="28"/>
          <w:szCs w:val="28"/>
        </w:rPr>
      </w:pPr>
      <w:r w:rsidRPr="008C37CA">
        <w:rPr>
          <w:rFonts w:cs="Times New Roman"/>
          <w:sz w:val="28"/>
          <w:szCs w:val="28"/>
        </w:rPr>
        <w:t xml:space="preserve">- </w:t>
      </w:r>
      <w:r w:rsidRPr="008C37CA">
        <w:rPr>
          <w:rFonts w:cs="Times New Roman"/>
          <w:sz w:val="28"/>
          <w:szCs w:val="28"/>
          <w:u w:val="single"/>
        </w:rPr>
        <w:t>КЗ «Тернівський  міський центр культури та дозвілля»</w:t>
      </w:r>
      <w:r w:rsidRPr="008C37CA">
        <w:rPr>
          <w:rFonts w:cs="Times New Roman"/>
          <w:sz w:val="28"/>
          <w:szCs w:val="28"/>
        </w:rPr>
        <w:t xml:space="preserve"> - </w:t>
      </w:r>
      <w:r w:rsidRPr="0057136C">
        <w:rPr>
          <w:rFonts w:cs="Times New Roman"/>
          <w:sz w:val="28"/>
          <w:szCs w:val="28"/>
        </w:rPr>
        <w:t>61,</w:t>
      </w:r>
      <w:r w:rsidR="004F75C5" w:rsidRPr="0057136C">
        <w:rPr>
          <w:rFonts w:cs="Times New Roman"/>
          <w:sz w:val="28"/>
          <w:szCs w:val="28"/>
        </w:rPr>
        <w:t>2</w:t>
      </w:r>
      <w:r w:rsidRPr="0057136C">
        <w:rPr>
          <w:rFonts w:cs="Times New Roman"/>
          <w:sz w:val="28"/>
          <w:szCs w:val="28"/>
        </w:rPr>
        <w:t xml:space="preserve"> тис. грн</w:t>
      </w:r>
      <w:r w:rsidRPr="008C37CA">
        <w:rPr>
          <w:rFonts w:cs="Times New Roman"/>
          <w:sz w:val="28"/>
          <w:szCs w:val="28"/>
        </w:rPr>
        <w:t xml:space="preserve">, в т. ч. надійшло від </w:t>
      </w:r>
      <w:r w:rsidR="008C37CA" w:rsidRPr="008C37CA">
        <w:rPr>
          <w:rFonts w:cs="Times New Roman"/>
          <w:sz w:val="28"/>
          <w:szCs w:val="28"/>
        </w:rPr>
        <w:t>Новорічної казки</w:t>
      </w:r>
      <w:r w:rsidRPr="008C37CA">
        <w:rPr>
          <w:rFonts w:cs="Times New Roman"/>
          <w:sz w:val="28"/>
          <w:szCs w:val="28"/>
        </w:rPr>
        <w:t xml:space="preserve"> </w:t>
      </w:r>
      <w:r w:rsidR="008C37CA" w:rsidRPr="008C37CA">
        <w:rPr>
          <w:rFonts w:cs="Times New Roman"/>
          <w:i/>
          <w:sz w:val="28"/>
          <w:szCs w:val="28"/>
        </w:rPr>
        <w:t>50,0</w:t>
      </w:r>
      <w:r w:rsidRPr="008C37CA">
        <w:rPr>
          <w:rFonts w:cs="Times New Roman"/>
          <w:i/>
          <w:sz w:val="28"/>
          <w:szCs w:val="28"/>
        </w:rPr>
        <w:t xml:space="preserve"> тис. грн</w:t>
      </w:r>
      <w:r w:rsidRPr="008C37CA">
        <w:rPr>
          <w:rFonts w:cs="Times New Roman"/>
          <w:sz w:val="28"/>
          <w:szCs w:val="28"/>
        </w:rPr>
        <w:t xml:space="preserve"> та плата за оренду майна</w:t>
      </w:r>
      <w:r w:rsidRPr="008C37CA">
        <w:rPr>
          <w:rFonts w:cs="Times New Roman"/>
          <w:i/>
          <w:sz w:val="28"/>
          <w:szCs w:val="28"/>
        </w:rPr>
        <w:t xml:space="preserve"> – </w:t>
      </w:r>
      <w:r w:rsidR="008C37CA" w:rsidRPr="008C37CA">
        <w:rPr>
          <w:rFonts w:cs="Times New Roman"/>
          <w:i/>
          <w:sz w:val="28"/>
          <w:szCs w:val="28"/>
        </w:rPr>
        <w:t>11,</w:t>
      </w:r>
      <w:r w:rsidR="004F75C5">
        <w:rPr>
          <w:rFonts w:cs="Times New Roman"/>
          <w:i/>
          <w:sz w:val="28"/>
          <w:szCs w:val="28"/>
        </w:rPr>
        <w:t>2</w:t>
      </w:r>
      <w:r w:rsidRPr="008C37CA">
        <w:rPr>
          <w:rFonts w:cs="Times New Roman"/>
          <w:i/>
          <w:sz w:val="28"/>
          <w:szCs w:val="28"/>
        </w:rPr>
        <w:t xml:space="preserve"> тис. грн;</w:t>
      </w:r>
      <w:r w:rsidRPr="008C37CA">
        <w:rPr>
          <w:rFonts w:cs="Times New Roman"/>
          <w:sz w:val="28"/>
          <w:szCs w:val="28"/>
        </w:rPr>
        <w:t xml:space="preserve"> </w:t>
      </w:r>
    </w:p>
    <w:p w:rsidR="00F1245C" w:rsidRPr="00912EF9" w:rsidRDefault="00F1245C" w:rsidP="00F1245C">
      <w:pPr>
        <w:ind w:firstLine="567"/>
        <w:jc w:val="both"/>
        <w:rPr>
          <w:rFonts w:cs="Times New Roman"/>
          <w:sz w:val="28"/>
          <w:szCs w:val="28"/>
        </w:rPr>
      </w:pPr>
      <w:r w:rsidRPr="00912EF9">
        <w:rPr>
          <w:rFonts w:cs="Times New Roman"/>
          <w:sz w:val="28"/>
          <w:szCs w:val="28"/>
        </w:rPr>
        <w:t xml:space="preserve">- </w:t>
      </w:r>
      <w:r w:rsidRPr="00912EF9">
        <w:rPr>
          <w:rFonts w:cs="Times New Roman"/>
          <w:sz w:val="28"/>
          <w:szCs w:val="28"/>
          <w:u w:val="single"/>
        </w:rPr>
        <w:t>КЗ «Тернівській міський молодіжний центр»</w:t>
      </w:r>
      <w:r w:rsidRPr="00912EF9">
        <w:rPr>
          <w:rFonts w:cs="Times New Roman"/>
          <w:sz w:val="28"/>
          <w:szCs w:val="28"/>
        </w:rPr>
        <w:t xml:space="preserve"> - </w:t>
      </w:r>
      <w:r w:rsidR="008C37CA" w:rsidRPr="0057136C">
        <w:rPr>
          <w:rFonts w:cs="Times New Roman"/>
          <w:sz w:val="28"/>
          <w:szCs w:val="28"/>
        </w:rPr>
        <w:t>61,0 тис.</w:t>
      </w:r>
      <w:r w:rsidR="00912EF9" w:rsidRPr="0057136C">
        <w:rPr>
          <w:rFonts w:cs="Times New Roman"/>
          <w:sz w:val="28"/>
          <w:szCs w:val="28"/>
        </w:rPr>
        <w:t xml:space="preserve"> грн</w:t>
      </w:r>
      <w:r w:rsidR="008C37CA" w:rsidRPr="00912EF9">
        <w:rPr>
          <w:rFonts w:cs="Times New Roman"/>
          <w:sz w:val="28"/>
          <w:szCs w:val="28"/>
        </w:rPr>
        <w:t xml:space="preserve"> </w:t>
      </w:r>
      <w:r w:rsidRPr="00912EF9">
        <w:rPr>
          <w:rFonts w:cs="Times New Roman"/>
          <w:sz w:val="28"/>
          <w:szCs w:val="28"/>
        </w:rPr>
        <w:t xml:space="preserve">благодійні внески, гранти та дарунки </w:t>
      </w:r>
      <w:r w:rsidR="00912EF9" w:rsidRPr="00912EF9">
        <w:rPr>
          <w:rFonts w:cs="Times New Roman"/>
          <w:sz w:val="28"/>
          <w:szCs w:val="28"/>
        </w:rPr>
        <w:t xml:space="preserve">отримано спортивний інвентар, будівельні матеріали, музичне обладнання від </w:t>
      </w:r>
      <w:r w:rsidRPr="00912EF9">
        <w:rPr>
          <w:rFonts w:cs="Times New Roman"/>
          <w:sz w:val="28"/>
          <w:szCs w:val="28"/>
        </w:rPr>
        <w:t>Донецької обласної організації товариства Червоного Хреста України;</w:t>
      </w:r>
    </w:p>
    <w:p w:rsidR="00A776C1" w:rsidRPr="00E22271" w:rsidRDefault="00F1245C" w:rsidP="00F1245C">
      <w:pPr>
        <w:ind w:firstLine="567"/>
        <w:jc w:val="both"/>
        <w:rPr>
          <w:rFonts w:cs="Times New Roman"/>
          <w:sz w:val="28"/>
          <w:szCs w:val="28"/>
        </w:rPr>
      </w:pPr>
      <w:r w:rsidRPr="00E22271">
        <w:rPr>
          <w:rFonts w:cs="Times New Roman"/>
          <w:sz w:val="28"/>
          <w:szCs w:val="28"/>
        </w:rPr>
        <w:t>-</w:t>
      </w:r>
      <w:r w:rsidRPr="00E22271">
        <w:rPr>
          <w:rFonts w:cs="Times New Roman"/>
          <w:sz w:val="28"/>
          <w:szCs w:val="28"/>
          <w:u w:val="single"/>
        </w:rPr>
        <w:t xml:space="preserve"> КЗ «Тернівська міська публічна бібліотека»</w:t>
      </w:r>
      <w:r w:rsidRPr="00E22271">
        <w:rPr>
          <w:rFonts w:cs="Times New Roman"/>
          <w:sz w:val="28"/>
          <w:szCs w:val="28"/>
        </w:rPr>
        <w:t xml:space="preserve">- </w:t>
      </w:r>
      <w:r w:rsidR="00912EF9" w:rsidRPr="0057136C">
        <w:rPr>
          <w:rFonts w:cs="Times New Roman"/>
          <w:sz w:val="28"/>
          <w:szCs w:val="28"/>
        </w:rPr>
        <w:t>51,</w:t>
      </w:r>
      <w:r w:rsidR="004F75C5" w:rsidRPr="0057136C">
        <w:rPr>
          <w:rFonts w:cs="Times New Roman"/>
          <w:sz w:val="28"/>
          <w:szCs w:val="28"/>
        </w:rPr>
        <w:t>6</w:t>
      </w:r>
      <w:r w:rsidR="00912EF9" w:rsidRPr="0057136C">
        <w:rPr>
          <w:rFonts w:cs="Times New Roman"/>
          <w:sz w:val="28"/>
          <w:szCs w:val="28"/>
        </w:rPr>
        <w:t xml:space="preserve"> тис. грн</w:t>
      </w:r>
      <w:r w:rsidRPr="0057136C">
        <w:rPr>
          <w:rFonts w:cs="Times New Roman"/>
          <w:sz w:val="28"/>
          <w:szCs w:val="28"/>
        </w:rPr>
        <w:t>,</w:t>
      </w:r>
      <w:r w:rsidRPr="00E22271">
        <w:rPr>
          <w:rFonts w:cs="Times New Roman"/>
          <w:sz w:val="28"/>
          <w:szCs w:val="28"/>
        </w:rPr>
        <w:t xml:space="preserve"> в т. ч. оформлення реєстраційних документів та нічний абонемент – </w:t>
      </w:r>
      <w:r w:rsidR="00912EF9" w:rsidRPr="00E22271">
        <w:rPr>
          <w:rFonts w:cs="Times New Roman"/>
          <w:i/>
          <w:sz w:val="28"/>
          <w:szCs w:val="28"/>
        </w:rPr>
        <w:t>1,3</w:t>
      </w:r>
      <w:r w:rsidRPr="00E22271">
        <w:rPr>
          <w:rFonts w:cs="Times New Roman"/>
          <w:i/>
          <w:sz w:val="28"/>
          <w:szCs w:val="28"/>
        </w:rPr>
        <w:t xml:space="preserve"> тис. грн</w:t>
      </w:r>
      <w:r w:rsidRPr="00E22271">
        <w:rPr>
          <w:rFonts w:cs="Times New Roman"/>
          <w:sz w:val="28"/>
          <w:szCs w:val="28"/>
        </w:rPr>
        <w:t>, надходження від реалізації макулатури -</w:t>
      </w:r>
      <w:r w:rsidR="00912EF9" w:rsidRPr="00E22271">
        <w:rPr>
          <w:rFonts w:cs="Times New Roman"/>
          <w:i/>
          <w:sz w:val="28"/>
          <w:szCs w:val="28"/>
        </w:rPr>
        <w:t>2,9</w:t>
      </w:r>
      <w:r w:rsidRPr="00E22271">
        <w:rPr>
          <w:rFonts w:cs="Times New Roman"/>
          <w:i/>
          <w:sz w:val="28"/>
          <w:szCs w:val="28"/>
        </w:rPr>
        <w:t xml:space="preserve"> тис. грн</w:t>
      </w:r>
      <w:r w:rsidRPr="00E22271">
        <w:rPr>
          <w:rFonts w:cs="Times New Roman"/>
          <w:sz w:val="28"/>
          <w:szCs w:val="28"/>
        </w:rPr>
        <w:t xml:space="preserve">, благодійні внески, гранти та дарунки складають </w:t>
      </w:r>
      <w:r w:rsidR="00912EF9" w:rsidRPr="00E22271">
        <w:rPr>
          <w:rFonts w:cs="Times New Roman"/>
          <w:i/>
          <w:sz w:val="28"/>
          <w:szCs w:val="28"/>
        </w:rPr>
        <w:lastRenderedPageBreak/>
        <w:t>47,</w:t>
      </w:r>
      <w:r w:rsidR="004F75C5">
        <w:rPr>
          <w:rFonts w:cs="Times New Roman"/>
          <w:i/>
          <w:sz w:val="28"/>
          <w:szCs w:val="28"/>
        </w:rPr>
        <w:t>4</w:t>
      </w:r>
      <w:r w:rsidR="00E22271" w:rsidRPr="00E22271">
        <w:rPr>
          <w:rFonts w:cs="Times New Roman"/>
          <w:i/>
          <w:sz w:val="28"/>
          <w:szCs w:val="28"/>
        </w:rPr>
        <w:t xml:space="preserve"> </w:t>
      </w:r>
      <w:r w:rsidRPr="00E22271">
        <w:rPr>
          <w:rFonts w:cs="Times New Roman"/>
          <w:i/>
          <w:sz w:val="28"/>
          <w:szCs w:val="28"/>
        </w:rPr>
        <w:t>тис. грн</w:t>
      </w:r>
      <w:r w:rsidR="00912EF9" w:rsidRPr="00E22271">
        <w:rPr>
          <w:rFonts w:cs="Times New Roman"/>
          <w:sz w:val="28"/>
          <w:szCs w:val="28"/>
        </w:rPr>
        <w:t xml:space="preserve"> (</w:t>
      </w:r>
      <w:r w:rsidR="00912EF9" w:rsidRPr="0001299F">
        <w:rPr>
          <w:rFonts w:cs="Times New Roman"/>
          <w:i/>
          <w:sz w:val="28"/>
          <w:szCs w:val="28"/>
        </w:rPr>
        <w:t>література</w:t>
      </w:r>
      <w:r w:rsidR="00912EF9" w:rsidRPr="00E22271">
        <w:rPr>
          <w:rFonts w:cs="Times New Roman"/>
          <w:sz w:val="28"/>
          <w:szCs w:val="28"/>
        </w:rPr>
        <w:t xml:space="preserve"> від мешканців міста 19,6 тис. грн, </w:t>
      </w:r>
      <w:r w:rsidRPr="00E22271">
        <w:rPr>
          <w:rFonts w:cs="Times New Roman"/>
          <w:sz w:val="28"/>
          <w:szCs w:val="28"/>
        </w:rPr>
        <w:t xml:space="preserve">КЗК ДО бібліотека для дітей – </w:t>
      </w:r>
      <w:r w:rsidR="00912EF9" w:rsidRPr="00E22271">
        <w:rPr>
          <w:rFonts w:cs="Times New Roman"/>
          <w:sz w:val="28"/>
          <w:szCs w:val="28"/>
        </w:rPr>
        <w:t>19,2</w:t>
      </w:r>
      <w:r w:rsidRPr="00E22271">
        <w:rPr>
          <w:rFonts w:cs="Times New Roman"/>
          <w:sz w:val="28"/>
          <w:szCs w:val="28"/>
        </w:rPr>
        <w:t xml:space="preserve"> тис. грн</w:t>
      </w:r>
      <w:r w:rsidR="00912EF9" w:rsidRPr="00E22271">
        <w:rPr>
          <w:rFonts w:cs="Times New Roman"/>
          <w:sz w:val="28"/>
          <w:szCs w:val="28"/>
        </w:rPr>
        <w:t xml:space="preserve">, КЗК «ДО універсальна </w:t>
      </w:r>
      <w:r w:rsidR="00A776C1" w:rsidRPr="00E22271">
        <w:rPr>
          <w:rFonts w:cs="Times New Roman"/>
          <w:sz w:val="28"/>
          <w:szCs w:val="28"/>
        </w:rPr>
        <w:t>наукова</w:t>
      </w:r>
      <w:r w:rsidR="00912EF9" w:rsidRPr="00E22271">
        <w:rPr>
          <w:rFonts w:cs="Times New Roman"/>
          <w:sz w:val="28"/>
          <w:szCs w:val="28"/>
        </w:rPr>
        <w:t xml:space="preserve"> бібліотека</w:t>
      </w:r>
      <w:r w:rsidR="00A776C1" w:rsidRPr="00E22271">
        <w:rPr>
          <w:rFonts w:cs="Times New Roman"/>
          <w:sz w:val="28"/>
          <w:szCs w:val="28"/>
        </w:rPr>
        <w:t xml:space="preserve"> ім. Первоучителів слов’янських Кирила і Мефодія»</w:t>
      </w:r>
      <w:r w:rsidR="00912EF9" w:rsidRPr="00E22271">
        <w:rPr>
          <w:rFonts w:cs="Times New Roman"/>
          <w:sz w:val="28"/>
          <w:szCs w:val="28"/>
        </w:rPr>
        <w:t xml:space="preserve"> – 4,</w:t>
      </w:r>
      <w:r w:rsidR="004F75C5">
        <w:rPr>
          <w:rFonts w:cs="Times New Roman"/>
          <w:sz w:val="28"/>
          <w:szCs w:val="28"/>
        </w:rPr>
        <w:t>6</w:t>
      </w:r>
      <w:r w:rsidR="00912EF9" w:rsidRPr="00E22271">
        <w:rPr>
          <w:rFonts w:cs="Times New Roman"/>
          <w:sz w:val="28"/>
          <w:szCs w:val="28"/>
        </w:rPr>
        <w:t xml:space="preserve"> тис. грн</w:t>
      </w:r>
      <w:r w:rsidR="00A776C1" w:rsidRPr="00E22271">
        <w:rPr>
          <w:rFonts w:cs="Times New Roman"/>
          <w:sz w:val="28"/>
          <w:szCs w:val="28"/>
        </w:rPr>
        <w:t>,</w:t>
      </w:r>
      <w:r w:rsidR="00912EF9" w:rsidRPr="00E22271">
        <w:rPr>
          <w:rFonts w:cs="Times New Roman"/>
          <w:sz w:val="28"/>
          <w:szCs w:val="28"/>
        </w:rPr>
        <w:t xml:space="preserve"> </w:t>
      </w:r>
      <w:r w:rsidR="00A776C1" w:rsidRPr="00E22271">
        <w:rPr>
          <w:rFonts w:cs="Times New Roman"/>
          <w:sz w:val="28"/>
          <w:szCs w:val="28"/>
        </w:rPr>
        <w:t xml:space="preserve">ГО «Національна асоціація дослідників Голодомору- геноциду України» - 4,0 тис. грн);   </w:t>
      </w:r>
    </w:p>
    <w:p w:rsidR="00F1245C" w:rsidRDefault="00F1245C" w:rsidP="00F1245C">
      <w:pPr>
        <w:ind w:firstLine="567"/>
        <w:jc w:val="both"/>
        <w:rPr>
          <w:rFonts w:cs="Times New Roman"/>
          <w:sz w:val="28"/>
          <w:szCs w:val="28"/>
        </w:rPr>
      </w:pPr>
      <w:r w:rsidRPr="00512F7F">
        <w:rPr>
          <w:rFonts w:cs="Times New Roman"/>
          <w:sz w:val="28"/>
          <w:szCs w:val="28"/>
        </w:rPr>
        <w:t xml:space="preserve">- </w:t>
      </w:r>
      <w:r w:rsidRPr="00512F7F">
        <w:rPr>
          <w:rFonts w:cs="Times New Roman"/>
          <w:sz w:val="28"/>
          <w:szCs w:val="28"/>
          <w:u w:val="single"/>
        </w:rPr>
        <w:t>КУ «</w:t>
      </w:r>
      <w:r w:rsidRPr="00512F7F">
        <w:rPr>
          <w:sz w:val="28"/>
          <w:szCs w:val="28"/>
          <w:u w:val="single"/>
        </w:rPr>
        <w:t>Територіальний центр соціального обслуговування</w:t>
      </w:r>
      <w:r w:rsidRPr="00512F7F">
        <w:rPr>
          <w:rFonts w:cs="Times New Roman"/>
          <w:sz w:val="28"/>
          <w:szCs w:val="28"/>
          <w:u w:val="single"/>
        </w:rPr>
        <w:t>»</w:t>
      </w:r>
      <w:r w:rsidRPr="00512F7F">
        <w:rPr>
          <w:rFonts w:cs="Times New Roman"/>
          <w:sz w:val="28"/>
          <w:szCs w:val="28"/>
        </w:rPr>
        <w:t xml:space="preserve"> - </w:t>
      </w:r>
      <w:r w:rsidR="00B746AE" w:rsidRPr="00512F7F">
        <w:rPr>
          <w:rFonts w:cs="Times New Roman"/>
          <w:sz w:val="28"/>
          <w:szCs w:val="28"/>
        </w:rPr>
        <w:t>кошти для виконання цільових заходів</w:t>
      </w:r>
      <w:r w:rsidR="00B746AE" w:rsidRPr="006969D2">
        <w:rPr>
          <w:rFonts w:cs="Times New Roman"/>
          <w:sz w:val="28"/>
          <w:szCs w:val="28"/>
        </w:rPr>
        <w:t xml:space="preserve"> </w:t>
      </w:r>
      <w:r w:rsidR="00B746AE" w:rsidRPr="00512F7F">
        <w:rPr>
          <w:rFonts w:cs="Times New Roman"/>
          <w:sz w:val="28"/>
          <w:szCs w:val="28"/>
        </w:rPr>
        <w:t>складають</w:t>
      </w:r>
      <w:r w:rsidRPr="00512F7F">
        <w:rPr>
          <w:rFonts w:cs="Times New Roman"/>
          <w:sz w:val="28"/>
          <w:szCs w:val="28"/>
        </w:rPr>
        <w:t xml:space="preserve"> </w:t>
      </w:r>
      <w:r w:rsidR="00B746AE" w:rsidRPr="006969D2">
        <w:rPr>
          <w:rFonts w:cs="Times New Roman"/>
          <w:sz w:val="28"/>
          <w:szCs w:val="28"/>
        </w:rPr>
        <w:t>33</w:t>
      </w:r>
      <w:r w:rsidR="00512F7F" w:rsidRPr="0057136C">
        <w:rPr>
          <w:rFonts w:cs="Times New Roman"/>
          <w:sz w:val="28"/>
          <w:szCs w:val="28"/>
        </w:rPr>
        <w:t>,9 тис. грн</w:t>
      </w:r>
      <w:r w:rsidRPr="00512F7F">
        <w:rPr>
          <w:rFonts w:cs="Times New Roman"/>
          <w:sz w:val="28"/>
          <w:szCs w:val="28"/>
        </w:rPr>
        <w:t xml:space="preserve">: </w:t>
      </w:r>
      <w:r w:rsidR="00B746AE" w:rsidRPr="00512F7F">
        <w:rPr>
          <w:rFonts w:cs="Times New Roman"/>
          <w:sz w:val="28"/>
          <w:szCs w:val="28"/>
        </w:rPr>
        <w:t xml:space="preserve">продукти харчування та засоби гігієни від </w:t>
      </w:r>
      <w:proofErr w:type="spellStart"/>
      <w:r w:rsidR="00B746AE" w:rsidRPr="00512F7F">
        <w:rPr>
          <w:rFonts w:cs="Times New Roman"/>
          <w:sz w:val="28"/>
          <w:szCs w:val="28"/>
        </w:rPr>
        <w:t>Мирноградської</w:t>
      </w:r>
      <w:proofErr w:type="spellEnd"/>
      <w:r w:rsidR="00B746AE" w:rsidRPr="00512F7F">
        <w:rPr>
          <w:rFonts w:cs="Times New Roman"/>
          <w:sz w:val="28"/>
          <w:szCs w:val="28"/>
        </w:rPr>
        <w:t xml:space="preserve"> міської</w:t>
      </w:r>
      <w:r w:rsidR="00512F7F" w:rsidRPr="00512F7F">
        <w:rPr>
          <w:rFonts w:cs="Times New Roman"/>
          <w:sz w:val="28"/>
          <w:szCs w:val="28"/>
        </w:rPr>
        <w:t xml:space="preserve"> </w:t>
      </w:r>
      <w:r w:rsidR="00B746AE" w:rsidRPr="00512F7F">
        <w:rPr>
          <w:rFonts w:cs="Times New Roman"/>
          <w:sz w:val="28"/>
          <w:szCs w:val="28"/>
        </w:rPr>
        <w:t>організації товариства Червоного Хреста України</w:t>
      </w:r>
      <w:r w:rsidR="00512F7F" w:rsidRPr="00512F7F">
        <w:rPr>
          <w:rFonts w:cs="Times New Roman"/>
          <w:sz w:val="28"/>
          <w:szCs w:val="28"/>
        </w:rPr>
        <w:t>;</w:t>
      </w:r>
    </w:p>
    <w:p w:rsidR="00A015B8" w:rsidRDefault="006C34FD" w:rsidP="00F1245C">
      <w:pPr>
        <w:ind w:firstLine="567"/>
        <w:jc w:val="both"/>
        <w:rPr>
          <w:rFonts w:cs="Times New Roman"/>
          <w:sz w:val="28"/>
          <w:szCs w:val="28"/>
        </w:rPr>
      </w:pPr>
      <w:r w:rsidRPr="006C34FD">
        <w:rPr>
          <w:sz w:val="28"/>
          <w:szCs w:val="28"/>
        </w:rPr>
        <w:t xml:space="preserve">- </w:t>
      </w:r>
      <w:r w:rsidRPr="00751FD1">
        <w:rPr>
          <w:sz w:val="28"/>
          <w:szCs w:val="28"/>
          <w:u w:val="single"/>
        </w:rPr>
        <w:t>Управління житлово- комунального господарства та капітального будівництва ТМР</w:t>
      </w:r>
      <w:r>
        <w:rPr>
          <w:sz w:val="28"/>
          <w:szCs w:val="28"/>
        </w:rPr>
        <w:t xml:space="preserve"> - </w:t>
      </w:r>
      <w:r w:rsidRPr="0057136C">
        <w:rPr>
          <w:sz w:val="28"/>
          <w:szCs w:val="28"/>
        </w:rPr>
        <w:t>25,0 тис. грн</w:t>
      </w:r>
      <w:r>
        <w:rPr>
          <w:sz w:val="28"/>
          <w:szCs w:val="28"/>
        </w:rPr>
        <w:t xml:space="preserve"> </w:t>
      </w:r>
      <w:r w:rsidRPr="00912EF9">
        <w:rPr>
          <w:rFonts w:cs="Times New Roman"/>
          <w:sz w:val="28"/>
          <w:szCs w:val="28"/>
        </w:rPr>
        <w:t>благодійні внески, гранти та дарунки отримано</w:t>
      </w:r>
      <w:r>
        <w:rPr>
          <w:rFonts w:cs="Times New Roman"/>
          <w:sz w:val="28"/>
          <w:szCs w:val="28"/>
        </w:rPr>
        <w:t xml:space="preserve"> телевізор, ліхтар ватметр, лазерний далекомір від ГО «Центр економічного зростання «</w:t>
      </w:r>
      <w:proofErr w:type="spellStart"/>
      <w:r>
        <w:rPr>
          <w:rFonts w:cs="Times New Roman"/>
          <w:sz w:val="28"/>
          <w:szCs w:val="28"/>
        </w:rPr>
        <w:t>ЛРХаб</w:t>
      </w:r>
      <w:proofErr w:type="spellEnd"/>
      <w:r>
        <w:rPr>
          <w:rFonts w:cs="Times New Roman"/>
          <w:sz w:val="28"/>
          <w:szCs w:val="28"/>
        </w:rPr>
        <w:t>»»</w:t>
      </w:r>
      <w:r w:rsidR="00A015B8">
        <w:rPr>
          <w:rFonts w:cs="Times New Roman"/>
          <w:sz w:val="28"/>
          <w:szCs w:val="28"/>
        </w:rPr>
        <w:t>;</w:t>
      </w:r>
    </w:p>
    <w:p w:rsidR="004F75C5" w:rsidRDefault="004F75C5" w:rsidP="004F75C5">
      <w:pPr>
        <w:spacing w:line="276" w:lineRule="auto"/>
        <w:ind w:firstLine="567"/>
        <w:jc w:val="both"/>
        <w:rPr>
          <w:sz w:val="28"/>
          <w:szCs w:val="28"/>
        </w:rPr>
      </w:pPr>
      <w:r w:rsidRPr="004F75C5">
        <w:rPr>
          <w:sz w:val="28"/>
          <w:szCs w:val="28"/>
        </w:rPr>
        <w:t xml:space="preserve">- </w:t>
      </w:r>
      <w:r>
        <w:rPr>
          <w:sz w:val="28"/>
          <w:szCs w:val="28"/>
          <w:u w:val="single"/>
        </w:rPr>
        <w:t>Ф</w:t>
      </w:r>
      <w:r w:rsidRPr="00751FD1">
        <w:rPr>
          <w:sz w:val="28"/>
          <w:szCs w:val="28"/>
          <w:u w:val="single"/>
        </w:rPr>
        <w:t>інансове управління ТМР</w:t>
      </w:r>
      <w:r>
        <w:rPr>
          <w:sz w:val="28"/>
          <w:szCs w:val="28"/>
          <w:u w:val="single"/>
        </w:rPr>
        <w:t xml:space="preserve"> </w:t>
      </w:r>
      <w:r w:rsidRPr="004F75C5">
        <w:rPr>
          <w:sz w:val="28"/>
          <w:szCs w:val="28"/>
        </w:rPr>
        <w:t xml:space="preserve">–  </w:t>
      </w:r>
      <w:r w:rsidRPr="0057136C">
        <w:rPr>
          <w:sz w:val="28"/>
          <w:szCs w:val="28"/>
        </w:rPr>
        <w:t>0,4</w:t>
      </w:r>
      <w:r w:rsidR="006C34FD" w:rsidRPr="0057136C">
        <w:rPr>
          <w:rFonts w:cs="Times New Roman"/>
          <w:sz w:val="28"/>
          <w:szCs w:val="28"/>
        </w:rPr>
        <w:t xml:space="preserve"> </w:t>
      </w:r>
      <w:r w:rsidRPr="0057136C">
        <w:rPr>
          <w:sz w:val="28"/>
          <w:szCs w:val="28"/>
        </w:rPr>
        <w:t>тис. грн</w:t>
      </w:r>
      <w:r>
        <w:rPr>
          <w:sz w:val="28"/>
          <w:szCs w:val="28"/>
        </w:rPr>
        <w:t xml:space="preserve"> </w:t>
      </w:r>
      <w:r w:rsidRPr="00751FD1">
        <w:rPr>
          <w:sz w:val="28"/>
          <w:szCs w:val="28"/>
        </w:rPr>
        <w:t>надходже</w:t>
      </w:r>
      <w:r>
        <w:rPr>
          <w:sz w:val="28"/>
          <w:szCs w:val="28"/>
        </w:rPr>
        <w:t>ння від реалізації металобрухту;</w:t>
      </w:r>
    </w:p>
    <w:p w:rsidR="006C34FD" w:rsidRPr="004F75C5" w:rsidRDefault="004F75C5" w:rsidP="004F75C5">
      <w:pPr>
        <w:spacing w:line="276" w:lineRule="auto"/>
        <w:ind w:firstLine="567"/>
        <w:jc w:val="both"/>
        <w:rPr>
          <w:sz w:val="28"/>
          <w:szCs w:val="28"/>
          <w:highlight w:val="yellow"/>
        </w:rPr>
      </w:pPr>
      <w:r w:rsidRPr="00751FD1">
        <w:rPr>
          <w:sz w:val="28"/>
          <w:szCs w:val="28"/>
          <w:u w:val="single"/>
        </w:rPr>
        <w:t xml:space="preserve">Відділ молоді і спорту ТМР </w:t>
      </w:r>
      <w:r w:rsidRPr="00751FD1">
        <w:rPr>
          <w:sz w:val="28"/>
          <w:szCs w:val="28"/>
        </w:rPr>
        <w:t xml:space="preserve">– </w:t>
      </w:r>
      <w:r w:rsidRPr="0057136C">
        <w:rPr>
          <w:sz w:val="28"/>
          <w:szCs w:val="28"/>
        </w:rPr>
        <w:t>0,1 тис. грн</w:t>
      </w:r>
      <w:r w:rsidRPr="00751FD1">
        <w:rPr>
          <w:sz w:val="28"/>
          <w:szCs w:val="28"/>
        </w:rPr>
        <w:t xml:space="preserve"> надходження від реалізації металобрухту.</w:t>
      </w:r>
    </w:p>
    <w:p w:rsidR="00F1640C" w:rsidRPr="00E600A9" w:rsidRDefault="00F1640C" w:rsidP="00F1640C">
      <w:pPr>
        <w:pStyle w:val="a5"/>
        <w:ind w:left="426" w:firstLine="141"/>
        <w:rPr>
          <w:szCs w:val="28"/>
        </w:rPr>
      </w:pPr>
      <w:r w:rsidRPr="00E600A9">
        <w:rPr>
          <w:szCs w:val="28"/>
        </w:rPr>
        <w:t>Гарантії місцевим бюджетом не надавались.</w:t>
      </w:r>
    </w:p>
    <w:p w:rsidR="00F1640C" w:rsidRPr="00E600A9" w:rsidRDefault="00913577" w:rsidP="00F1640C">
      <w:pPr>
        <w:ind w:hanging="284"/>
        <w:jc w:val="both"/>
        <w:rPr>
          <w:sz w:val="28"/>
          <w:szCs w:val="28"/>
        </w:rPr>
      </w:pPr>
      <w:r w:rsidRPr="00E600A9">
        <w:rPr>
          <w:sz w:val="28"/>
          <w:szCs w:val="28"/>
        </w:rPr>
        <w:t xml:space="preserve">        </w:t>
      </w:r>
      <w:r w:rsidR="00F1640C" w:rsidRPr="00E600A9">
        <w:rPr>
          <w:sz w:val="28"/>
          <w:szCs w:val="28"/>
        </w:rPr>
        <w:t xml:space="preserve">     Позики на покриття тимчасових касових розривів у 202</w:t>
      </w:r>
      <w:r w:rsidR="00671002">
        <w:rPr>
          <w:sz w:val="28"/>
          <w:szCs w:val="28"/>
        </w:rPr>
        <w:t>5</w:t>
      </w:r>
      <w:r w:rsidR="00CD4AB6" w:rsidRPr="00E600A9">
        <w:rPr>
          <w:sz w:val="28"/>
          <w:szCs w:val="28"/>
        </w:rPr>
        <w:t xml:space="preserve"> </w:t>
      </w:r>
      <w:r w:rsidR="00F1640C" w:rsidRPr="00E600A9">
        <w:rPr>
          <w:sz w:val="28"/>
          <w:szCs w:val="28"/>
        </w:rPr>
        <w:t xml:space="preserve">році не отримувались.            </w:t>
      </w:r>
    </w:p>
    <w:p w:rsidR="00F1640C" w:rsidRPr="00E600A9" w:rsidRDefault="00913577" w:rsidP="00F1640C">
      <w:pPr>
        <w:ind w:hanging="284"/>
        <w:jc w:val="both"/>
        <w:rPr>
          <w:sz w:val="28"/>
          <w:szCs w:val="28"/>
        </w:rPr>
      </w:pPr>
      <w:r w:rsidRPr="00E600A9">
        <w:rPr>
          <w:sz w:val="28"/>
          <w:szCs w:val="28"/>
        </w:rPr>
        <w:t xml:space="preserve">       </w:t>
      </w:r>
      <w:r w:rsidR="00F1640C" w:rsidRPr="00E600A9">
        <w:rPr>
          <w:sz w:val="28"/>
          <w:szCs w:val="28"/>
        </w:rPr>
        <w:t xml:space="preserve">      Залишок непогашених середньострокових позик отриманих у 2013 році станом на          1 січня 202</w:t>
      </w:r>
      <w:r w:rsidR="00671002">
        <w:rPr>
          <w:sz w:val="28"/>
          <w:szCs w:val="28"/>
          <w:lang w:val="ru-RU"/>
        </w:rPr>
        <w:t>6</w:t>
      </w:r>
      <w:r w:rsidR="00F1640C" w:rsidRPr="00E600A9">
        <w:rPr>
          <w:sz w:val="28"/>
          <w:szCs w:val="28"/>
        </w:rPr>
        <w:t xml:space="preserve"> року 2 619,4 тис. грн. </w:t>
      </w:r>
    </w:p>
    <w:p w:rsidR="00F1640C" w:rsidRDefault="00F1640C" w:rsidP="00F1640C">
      <w:pPr>
        <w:ind w:hanging="284"/>
        <w:jc w:val="both"/>
        <w:rPr>
          <w:sz w:val="26"/>
          <w:szCs w:val="26"/>
          <w:highlight w:val="yellow"/>
        </w:rPr>
      </w:pPr>
    </w:p>
    <w:p w:rsidR="00C41DAA" w:rsidRPr="00633431" w:rsidRDefault="00C41DAA" w:rsidP="00C41DAA">
      <w:pPr>
        <w:pStyle w:val="a5"/>
        <w:spacing w:line="276" w:lineRule="auto"/>
        <w:ind w:firstLine="567"/>
        <w:jc w:val="center"/>
        <w:rPr>
          <w:b/>
          <w:szCs w:val="28"/>
          <w:highlight w:val="lightGray"/>
        </w:rPr>
      </w:pPr>
      <w:r w:rsidRPr="0002209F">
        <w:rPr>
          <w:b/>
          <w:szCs w:val="28"/>
        </w:rPr>
        <w:t>ВИКОНАННЯ ВИДАТКОВОЇ ЧАСТИНИ БЮДЖЕТУ</w:t>
      </w:r>
    </w:p>
    <w:p w:rsidR="00C41DAA" w:rsidRPr="00633431" w:rsidRDefault="00C41DAA" w:rsidP="00C41DAA">
      <w:pPr>
        <w:tabs>
          <w:tab w:val="left" w:pos="709"/>
          <w:tab w:val="left" w:pos="993"/>
        </w:tabs>
        <w:spacing w:line="276" w:lineRule="auto"/>
        <w:ind w:firstLine="709"/>
        <w:jc w:val="both"/>
        <w:rPr>
          <w:sz w:val="28"/>
          <w:szCs w:val="28"/>
          <w:highlight w:val="lightGray"/>
        </w:rPr>
      </w:pPr>
      <w:r w:rsidRPr="000B3F53">
        <w:rPr>
          <w:sz w:val="28"/>
          <w:szCs w:val="28"/>
        </w:rPr>
        <w:t xml:space="preserve">Виконання видаткової частини міста проводилось з урахуванням вимог постанови Кабінету Міністрів України від 9 червня 2021 р. № 590 «Про затвердження Порядку виконання повноважень Державною казначейською службою в особливому режимі в умовах воєнного стану» зі змінами. Виходячи з цього виконання видаткової частини складає 397 392,4 тис. грн.  або 92,5 % до уточненого річного плану (план –429 764,6 тис.грн.), в тому числі виконання по загальному фонду складає 358 398,6 тис.грн. або 92,7 % (план - 386 693,5 тис.грн.), по спеціальному фонду 38 993,7 тис.грн. або 90,5 % (план – 43 071,1 тис.грн), в тому числі: за рахунок передачі коштів із загального фонду місцевого бюджету до спеціального фонду (бюджету розвитку) – </w:t>
      </w:r>
      <w:r>
        <w:rPr>
          <w:sz w:val="28"/>
          <w:szCs w:val="28"/>
        </w:rPr>
        <w:t>26 291,3</w:t>
      </w:r>
      <w:r w:rsidRPr="000B3F53">
        <w:rPr>
          <w:sz w:val="28"/>
          <w:szCs w:val="28"/>
        </w:rPr>
        <w:t xml:space="preserve"> тис.грн, за рахунок субвенцій, які надійшли до спеціального фонду – </w:t>
      </w:r>
      <w:r>
        <w:rPr>
          <w:sz w:val="28"/>
          <w:szCs w:val="28"/>
        </w:rPr>
        <w:t>5 724,0</w:t>
      </w:r>
      <w:r w:rsidRPr="000B3F53">
        <w:rPr>
          <w:sz w:val="28"/>
          <w:szCs w:val="28"/>
        </w:rPr>
        <w:t xml:space="preserve"> тис.грн,  за рахунок власних надходжень бюджетних установ 6 978,4 тис. грн</w:t>
      </w:r>
    </w:p>
    <w:p w:rsidR="00C41DAA" w:rsidRPr="00A117D2" w:rsidRDefault="00C41DAA" w:rsidP="00C41DAA">
      <w:pPr>
        <w:tabs>
          <w:tab w:val="left" w:pos="709"/>
          <w:tab w:val="left" w:pos="993"/>
        </w:tabs>
        <w:spacing w:line="276" w:lineRule="auto"/>
        <w:ind w:firstLine="709"/>
        <w:jc w:val="both"/>
        <w:rPr>
          <w:sz w:val="28"/>
          <w:szCs w:val="28"/>
        </w:rPr>
      </w:pPr>
      <w:r w:rsidRPr="00A117D2">
        <w:rPr>
          <w:sz w:val="28"/>
          <w:szCs w:val="28"/>
        </w:rPr>
        <w:t>Наявний фінансовий ресурс дозволив забезпечити своєчасну виплату заробітної плати з нарахуваннями працівникам бюджетних установ, оплату за спожиті бюджетними установами та організаціями енергоносії та комунальні послуги, оплату видатків на придбання продуктів харчування та медикаментів, соціальні виплати населенню, фінансування інших видатків, що забезпечують виконання бюджетними установами своїх повноважень.</w:t>
      </w:r>
    </w:p>
    <w:p w:rsidR="00C41DAA" w:rsidRPr="007579FE" w:rsidRDefault="00C41DAA" w:rsidP="00C41DAA">
      <w:pPr>
        <w:spacing w:line="276" w:lineRule="auto"/>
        <w:ind w:firstLine="851"/>
        <w:jc w:val="both"/>
        <w:rPr>
          <w:sz w:val="28"/>
          <w:szCs w:val="28"/>
        </w:rPr>
      </w:pPr>
      <w:r w:rsidRPr="00A117D2">
        <w:rPr>
          <w:sz w:val="28"/>
          <w:szCs w:val="28"/>
        </w:rPr>
        <w:t>У загальній сумі видатків, найбільш питому вагу складають видатки по галузям соціальної сфери міста (58,5%) та на підтримку діяльності житлово-комунального господарства міста (20,3%), а саме: освіта</w:t>
      </w:r>
      <w:r w:rsidRPr="007579FE">
        <w:rPr>
          <w:sz w:val="28"/>
          <w:szCs w:val="28"/>
        </w:rPr>
        <w:t xml:space="preserve"> 160 </w:t>
      </w:r>
      <w:r>
        <w:rPr>
          <w:sz w:val="28"/>
          <w:szCs w:val="28"/>
        </w:rPr>
        <w:t>6</w:t>
      </w:r>
      <w:r w:rsidRPr="007579FE">
        <w:rPr>
          <w:sz w:val="28"/>
          <w:szCs w:val="28"/>
        </w:rPr>
        <w:t>84,4 тис.грн. (41,2%), охорона здоров’я 16 253,3 тис.грн. (4,2%), культура 11 360,1</w:t>
      </w:r>
      <w:r w:rsidRPr="007579FE">
        <w:rPr>
          <w:color w:val="0070C0"/>
          <w:sz w:val="28"/>
          <w:szCs w:val="28"/>
        </w:rPr>
        <w:t xml:space="preserve"> </w:t>
      </w:r>
      <w:r w:rsidRPr="007579FE">
        <w:rPr>
          <w:sz w:val="28"/>
          <w:szCs w:val="28"/>
        </w:rPr>
        <w:t xml:space="preserve">тис.грн. (2,9%), </w:t>
      </w:r>
      <w:r w:rsidRPr="007579FE">
        <w:rPr>
          <w:sz w:val="28"/>
          <w:szCs w:val="28"/>
        </w:rPr>
        <w:lastRenderedPageBreak/>
        <w:t>соціальний захист 34 168,9 тис.грн</w:t>
      </w:r>
      <w:r w:rsidRPr="00A117D2">
        <w:rPr>
          <w:sz w:val="28"/>
          <w:szCs w:val="28"/>
        </w:rPr>
        <w:t>. (8,8%), фізична культура, спорт та молодь 6 106,5 тис.грн. (1,6%) та на забезпечення діяльності</w:t>
      </w:r>
      <w:r w:rsidRPr="007579FE">
        <w:rPr>
          <w:sz w:val="28"/>
          <w:szCs w:val="28"/>
        </w:rPr>
        <w:t xml:space="preserve"> житлово-комунального господарства міста 79</w:t>
      </w:r>
      <w:r>
        <w:rPr>
          <w:sz w:val="28"/>
          <w:szCs w:val="28"/>
        </w:rPr>
        <w:t> 460,0</w:t>
      </w:r>
      <w:r w:rsidRPr="007579FE">
        <w:rPr>
          <w:sz w:val="28"/>
          <w:szCs w:val="28"/>
        </w:rPr>
        <w:t xml:space="preserve"> тис.грн.</w:t>
      </w:r>
    </w:p>
    <w:p w:rsidR="00C41DAA" w:rsidRPr="00A21F34" w:rsidRDefault="00C41DAA" w:rsidP="00C41DAA">
      <w:pPr>
        <w:tabs>
          <w:tab w:val="left" w:pos="0"/>
          <w:tab w:val="left" w:pos="284"/>
        </w:tabs>
        <w:spacing w:line="276" w:lineRule="auto"/>
        <w:ind w:firstLine="709"/>
        <w:jc w:val="both"/>
        <w:rPr>
          <w:sz w:val="28"/>
          <w:szCs w:val="28"/>
        </w:rPr>
      </w:pPr>
      <w:r w:rsidRPr="00A21F34">
        <w:rPr>
          <w:sz w:val="28"/>
          <w:szCs w:val="28"/>
        </w:rPr>
        <w:t>Виконання видаткової частини здійснюється в особливому режимі в установленому законодавством порядку, відповідно до черговості та пріоритетності потреб громади, зокрема направлено на:</w:t>
      </w:r>
    </w:p>
    <w:p w:rsidR="00C41DAA" w:rsidRPr="00A97ECA" w:rsidRDefault="00C41DAA" w:rsidP="00C41DAA">
      <w:pPr>
        <w:pStyle w:val="a5"/>
        <w:numPr>
          <w:ilvl w:val="0"/>
          <w:numId w:val="4"/>
        </w:numPr>
        <w:spacing w:line="240" w:lineRule="atLeast"/>
        <w:ind w:left="0" w:firstLine="284"/>
        <w:rPr>
          <w:szCs w:val="28"/>
        </w:rPr>
      </w:pPr>
      <w:r w:rsidRPr="00A97ECA">
        <w:rPr>
          <w:szCs w:val="28"/>
        </w:rPr>
        <w:t xml:space="preserve">оплату праці з нарахуваннями працівників бюджетних </w:t>
      </w:r>
      <w:r w:rsidRPr="00A97ECA">
        <w:rPr>
          <w:color w:val="000000" w:themeColor="text1"/>
          <w:szCs w:val="28"/>
        </w:rPr>
        <w:t xml:space="preserve">установ – </w:t>
      </w:r>
      <w:r w:rsidRPr="00A97ECA">
        <w:rPr>
          <w:color w:val="000000" w:themeColor="text1"/>
          <w:szCs w:val="28"/>
          <w:lang w:val="ru-RU"/>
        </w:rPr>
        <w:t>179 790,2</w:t>
      </w:r>
      <w:r w:rsidRPr="00A97ECA">
        <w:rPr>
          <w:color w:val="000000" w:themeColor="text1"/>
          <w:szCs w:val="28"/>
        </w:rPr>
        <w:t xml:space="preserve"> тис</w:t>
      </w:r>
      <w:r w:rsidRPr="00A97ECA">
        <w:rPr>
          <w:szCs w:val="28"/>
        </w:rPr>
        <w:t xml:space="preserve">. грн; </w:t>
      </w:r>
    </w:p>
    <w:p w:rsidR="00C41DAA" w:rsidRPr="00A97ECA" w:rsidRDefault="00C41DAA" w:rsidP="00C41DAA">
      <w:pPr>
        <w:pStyle w:val="a5"/>
        <w:numPr>
          <w:ilvl w:val="0"/>
          <w:numId w:val="4"/>
        </w:numPr>
        <w:spacing w:line="240" w:lineRule="atLeast"/>
        <w:ind w:left="0" w:firstLine="284"/>
        <w:rPr>
          <w:szCs w:val="28"/>
        </w:rPr>
      </w:pPr>
      <w:r w:rsidRPr="00A97ECA">
        <w:rPr>
          <w:szCs w:val="28"/>
        </w:rPr>
        <w:t>медикаменти та медичні вироби – 3 177,3 тис.грн;</w:t>
      </w:r>
    </w:p>
    <w:p w:rsidR="00C41DAA" w:rsidRPr="00A97ECA" w:rsidRDefault="00C41DAA" w:rsidP="00C41DAA">
      <w:pPr>
        <w:pStyle w:val="a5"/>
        <w:numPr>
          <w:ilvl w:val="0"/>
          <w:numId w:val="4"/>
        </w:numPr>
        <w:tabs>
          <w:tab w:val="left" w:pos="0"/>
        </w:tabs>
        <w:spacing w:line="240" w:lineRule="atLeast"/>
        <w:ind w:left="0" w:firstLine="284"/>
        <w:rPr>
          <w:szCs w:val="28"/>
        </w:rPr>
      </w:pPr>
      <w:r w:rsidRPr="00A97ECA">
        <w:rPr>
          <w:color w:val="000000" w:themeColor="text1"/>
          <w:szCs w:val="28"/>
        </w:rPr>
        <w:t xml:space="preserve">харчування – 10 275,1 </w:t>
      </w:r>
      <w:r w:rsidRPr="00A97ECA">
        <w:rPr>
          <w:szCs w:val="28"/>
        </w:rPr>
        <w:t>тис.грн (в тому числі: харчування дітей у закладах дошкільної та загальної середньої освіти –</w:t>
      </w:r>
      <w:r w:rsidR="00AE2596">
        <w:rPr>
          <w:szCs w:val="28"/>
        </w:rPr>
        <w:t xml:space="preserve">10 158,8 </w:t>
      </w:r>
      <w:proofErr w:type="spellStart"/>
      <w:r w:rsidRPr="00A97ECA">
        <w:rPr>
          <w:szCs w:val="28"/>
        </w:rPr>
        <w:t>тис.грн</w:t>
      </w:r>
      <w:proofErr w:type="spellEnd"/>
      <w:r w:rsidRPr="00A97ECA">
        <w:rPr>
          <w:szCs w:val="28"/>
        </w:rPr>
        <w:t>; придбання молочних сумішей для 2-х дітей народжених від віл-інфікованих матерів – 19,5 тис.грн);</w:t>
      </w:r>
    </w:p>
    <w:p w:rsidR="00C41DAA" w:rsidRDefault="00C41DAA" w:rsidP="00C41DAA">
      <w:pPr>
        <w:pStyle w:val="a5"/>
        <w:numPr>
          <w:ilvl w:val="0"/>
          <w:numId w:val="4"/>
        </w:numPr>
        <w:tabs>
          <w:tab w:val="left" w:pos="0"/>
        </w:tabs>
        <w:spacing w:line="240" w:lineRule="atLeast"/>
        <w:ind w:left="0" w:firstLine="284"/>
        <w:rPr>
          <w:szCs w:val="28"/>
        </w:rPr>
      </w:pPr>
      <w:r w:rsidRPr="00A97ECA">
        <w:rPr>
          <w:szCs w:val="28"/>
        </w:rPr>
        <w:t xml:space="preserve"> оплата за спожиті бюджетними установами міста комунальних послуг та енергоносіїв </w:t>
      </w:r>
      <w:r w:rsidRPr="00A97ECA">
        <w:rPr>
          <w:color w:val="000000" w:themeColor="text1"/>
          <w:szCs w:val="28"/>
        </w:rPr>
        <w:t xml:space="preserve">– 27 776,0  </w:t>
      </w:r>
      <w:r w:rsidRPr="00A97ECA">
        <w:rPr>
          <w:szCs w:val="28"/>
        </w:rPr>
        <w:t>тис. грн;</w:t>
      </w:r>
    </w:p>
    <w:p w:rsidR="00C41DAA" w:rsidRPr="00C64EAA" w:rsidRDefault="00C41DAA" w:rsidP="00C41DAA">
      <w:pPr>
        <w:pStyle w:val="a5"/>
        <w:numPr>
          <w:ilvl w:val="0"/>
          <w:numId w:val="4"/>
        </w:numPr>
        <w:tabs>
          <w:tab w:val="left" w:pos="0"/>
        </w:tabs>
        <w:spacing w:line="240" w:lineRule="atLeast"/>
        <w:ind w:left="0" w:firstLine="284"/>
        <w:rPr>
          <w:szCs w:val="28"/>
        </w:rPr>
      </w:pPr>
      <w:r w:rsidRPr="00C64EAA">
        <w:rPr>
          <w:szCs w:val="28"/>
        </w:rPr>
        <w:t xml:space="preserve"> соціальні виплати (</w:t>
      </w:r>
      <w:r w:rsidRPr="00C64EAA">
        <w:rPr>
          <w:rFonts w:eastAsia="Calibri"/>
          <w:spacing w:val="2"/>
          <w:szCs w:val="28"/>
        </w:rPr>
        <w:t xml:space="preserve">щомісячна матеріальна допомога, </w:t>
      </w:r>
      <w:r w:rsidRPr="00C64EAA">
        <w:rPr>
          <w:szCs w:val="28"/>
        </w:rPr>
        <w:t xml:space="preserve">пільги на газ та комунальні послуги </w:t>
      </w:r>
      <w:r w:rsidRPr="00C64EAA">
        <w:rPr>
          <w:rFonts w:eastAsia="Calibri"/>
          <w:spacing w:val="2"/>
          <w:szCs w:val="28"/>
        </w:rPr>
        <w:t xml:space="preserve">членам сімей загиблих Захисників України; одноразова допомога родинам загиблих Захисників України; </w:t>
      </w:r>
      <w:r w:rsidRPr="00C64EAA">
        <w:rPr>
          <w:szCs w:val="28"/>
        </w:rPr>
        <w:t>матеріальна та соціальна допомога мешканцям громади;</w:t>
      </w:r>
      <w:r w:rsidRPr="00C64EAA">
        <w:rPr>
          <w:rFonts w:eastAsia="Calibri"/>
          <w:spacing w:val="2"/>
          <w:szCs w:val="28"/>
        </w:rPr>
        <w:t xml:space="preserve"> </w:t>
      </w:r>
      <w:r w:rsidRPr="00C64EAA">
        <w:rPr>
          <w:szCs w:val="28"/>
        </w:rPr>
        <w:t>забезпечення санаторно-курортним лікуванням учасників бойових дій; компенсація пільгового проїзду; грошова нагорода призерам олімпіад, медалістам</w:t>
      </w:r>
      <w:r w:rsidRPr="00C64EAA">
        <w:rPr>
          <w:rFonts w:eastAsia="Calibri"/>
          <w:spacing w:val="2"/>
          <w:szCs w:val="28"/>
        </w:rPr>
        <w:t xml:space="preserve">; </w:t>
      </w:r>
      <w:r w:rsidRPr="00C64EAA">
        <w:rPr>
          <w:szCs w:val="28"/>
        </w:rPr>
        <w:t>за рахунок субвенції з державного бюджету на виплату грошової компенсації за належні для отримання жилі приміщення особам</w:t>
      </w:r>
      <w:r>
        <w:rPr>
          <w:szCs w:val="28"/>
        </w:rPr>
        <w:t xml:space="preserve"> з інвалідністю внаслідок війни</w:t>
      </w:r>
      <w:r w:rsidRPr="00C64EAA">
        <w:rPr>
          <w:szCs w:val="28"/>
        </w:rPr>
        <w:t xml:space="preserve">, </w:t>
      </w:r>
      <w:r w:rsidRPr="00DF13A2">
        <w:rPr>
          <w:szCs w:val="28"/>
        </w:rPr>
        <w:t>які  приймали участь у заходах, необхідних для забезпечення оборони України, захисту безпеки населення та інтересів держави…</w:t>
      </w:r>
      <w:r w:rsidRPr="00C64EAA">
        <w:rPr>
          <w:szCs w:val="28"/>
        </w:rPr>
        <w:t xml:space="preserve"> - 8 016,3 тис.грн тощо) -</w:t>
      </w:r>
      <w:r>
        <w:rPr>
          <w:szCs w:val="28"/>
        </w:rPr>
        <w:t xml:space="preserve"> </w:t>
      </w:r>
      <w:r w:rsidRPr="00C64EAA">
        <w:rPr>
          <w:szCs w:val="28"/>
        </w:rPr>
        <w:t xml:space="preserve">26 253,7 тис. грн; </w:t>
      </w:r>
    </w:p>
    <w:p w:rsidR="00C41DAA" w:rsidRPr="00C64EAA" w:rsidRDefault="00C41DAA" w:rsidP="00C41DAA">
      <w:pPr>
        <w:numPr>
          <w:ilvl w:val="0"/>
          <w:numId w:val="4"/>
        </w:numPr>
        <w:tabs>
          <w:tab w:val="left" w:pos="426"/>
        </w:tabs>
        <w:spacing w:line="276" w:lineRule="auto"/>
        <w:ind w:left="0" w:firstLine="426"/>
        <w:contextualSpacing/>
        <w:jc w:val="both"/>
        <w:rPr>
          <w:rFonts w:cs="Times New Roman"/>
          <w:spacing w:val="0"/>
          <w:sz w:val="28"/>
          <w:szCs w:val="28"/>
        </w:rPr>
      </w:pPr>
      <w:r w:rsidRPr="00C64EAA">
        <w:rPr>
          <w:rFonts w:cs="Times New Roman"/>
          <w:spacing w:val="0"/>
          <w:sz w:val="28"/>
          <w:szCs w:val="28"/>
        </w:rPr>
        <w:t>відшкодування різниці в тарифах на послуги централізованого водопостачання та водовідведення, теплову енергію та послуги з постачання теплової енергії (оплата паливно-енергетичних ресурсів, спожитих в процесі виробництва та постачання теплової енергії (вугілля) – 31 459,3 тис.грн;</w:t>
      </w:r>
    </w:p>
    <w:p w:rsidR="00C41DAA" w:rsidRDefault="009C5232" w:rsidP="00C41DAA">
      <w:pPr>
        <w:pStyle w:val="ac"/>
        <w:numPr>
          <w:ilvl w:val="0"/>
          <w:numId w:val="4"/>
        </w:numPr>
        <w:tabs>
          <w:tab w:val="left" w:pos="0"/>
        </w:tabs>
        <w:spacing w:line="240" w:lineRule="atLeast"/>
        <w:ind w:left="0" w:firstLine="426"/>
        <w:jc w:val="both"/>
        <w:rPr>
          <w:sz w:val="28"/>
          <w:szCs w:val="28"/>
        </w:rPr>
      </w:pPr>
      <w:r w:rsidRPr="00E240E5">
        <w:rPr>
          <w:sz w:val="28"/>
          <w:szCs w:val="28"/>
        </w:rPr>
        <w:t>фінансова підтримка комунального підприємства «</w:t>
      </w:r>
      <w:proofErr w:type="spellStart"/>
      <w:r w:rsidRPr="00E240E5">
        <w:rPr>
          <w:sz w:val="28"/>
          <w:szCs w:val="28"/>
        </w:rPr>
        <w:t>Тернівське</w:t>
      </w:r>
      <w:proofErr w:type="spellEnd"/>
      <w:r w:rsidRPr="00E240E5">
        <w:rPr>
          <w:sz w:val="28"/>
          <w:szCs w:val="28"/>
        </w:rPr>
        <w:t xml:space="preserve"> житлово-комунальне підприємство» на </w:t>
      </w:r>
      <w:r w:rsidR="00C41DAA" w:rsidRPr="00053F80">
        <w:rPr>
          <w:sz w:val="28"/>
          <w:szCs w:val="28"/>
        </w:rPr>
        <w:t>оплату паливно–енергетичних ресурсів, спожитих у процесі виробництва та постачання теплової енергії  (вугілля) – 21</w:t>
      </w:r>
      <w:r w:rsidR="00C41DAA">
        <w:rPr>
          <w:sz w:val="28"/>
          <w:szCs w:val="28"/>
        </w:rPr>
        <w:t> 300,0</w:t>
      </w:r>
      <w:r w:rsidR="00C41DAA" w:rsidRPr="00053F80">
        <w:rPr>
          <w:sz w:val="28"/>
          <w:szCs w:val="28"/>
        </w:rPr>
        <w:t xml:space="preserve"> тис.грн;</w:t>
      </w:r>
    </w:p>
    <w:p w:rsidR="00C41DAA"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t xml:space="preserve">    благоустрій міста – </w:t>
      </w:r>
      <w:r w:rsidRPr="000909EB">
        <w:rPr>
          <w:color w:val="000000" w:themeColor="text1"/>
          <w:sz w:val="28"/>
          <w:szCs w:val="28"/>
        </w:rPr>
        <w:t>20 364,7 тис.</w:t>
      </w:r>
      <w:r w:rsidRPr="000909EB">
        <w:rPr>
          <w:sz w:val="28"/>
          <w:szCs w:val="28"/>
        </w:rPr>
        <w:t>грн;</w:t>
      </w:r>
    </w:p>
    <w:p w:rsidR="00C41DAA"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t>виготовлення проектно-кошторисної документації та проведено монтажні роботи пожежної сигналізації КНП «Тернівська центральна міська лікарня» - 2 475,2 тис.грн;</w:t>
      </w:r>
    </w:p>
    <w:p w:rsidR="00C41DAA"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t>виготовлення ПКД та монтаж теплового лічильника для КНП «Тернівська центральна міська лікарня» - 126,9 тис.грн;</w:t>
      </w:r>
    </w:p>
    <w:p w:rsidR="00C41DAA"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t>медичне обладнання до КНП «Тернівська центральна міська лікарня» та КНП «ЦПМСД м. Тернівки» (апарати ЕКГ, візок для перевезення хворих,  насос для центрального харчування, кисневі концентратори) – 948,0 тис.грн;</w:t>
      </w:r>
    </w:p>
    <w:p w:rsidR="00C41DAA" w:rsidRPr="000909EB"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lastRenderedPageBreak/>
        <w:t>перевезення військовозобов’язаних, призовників до збірних пунктів – 655,8  тис.грн;</w:t>
      </w:r>
    </w:p>
    <w:p w:rsidR="00C41DAA" w:rsidRDefault="00C41DAA" w:rsidP="00C41DAA">
      <w:pPr>
        <w:pStyle w:val="ac"/>
        <w:numPr>
          <w:ilvl w:val="0"/>
          <w:numId w:val="4"/>
        </w:numPr>
        <w:tabs>
          <w:tab w:val="left" w:pos="0"/>
        </w:tabs>
        <w:spacing w:line="240" w:lineRule="atLeast"/>
        <w:ind w:left="0" w:firstLine="426"/>
        <w:jc w:val="both"/>
        <w:rPr>
          <w:sz w:val="28"/>
          <w:szCs w:val="28"/>
        </w:rPr>
      </w:pPr>
      <w:r w:rsidRPr="00F67BE8">
        <w:rPr>
          <w:sz w:val="28"/>
          <w:szCs w:val="28"/>
        </w:rPr>
        <w:t>завершення робіт по проведенню поточного ремонту підвального приміщення (найпростішого укриття) у ліцеї № 5 та проведення поточного ремонту частини підвального приміщення (з метою розширення найпростішого укриття) у дитячому садочку № 5 «</w:t>
      </w:r>
      <w:proofErr w:type="spellStart"/>
      <w:r w:rsidRPr="00F67BE8">
        <w:rPr>
          <w:sz w:val="28"/>
          <w:szCs w:val="28"/>
        </w:rPr>
        <w:t>Горобинка</w:t>
      </w:r>
      <w:proofErr w:type="spellEnd"/>
      <w:r w:rsidRPr="00F67BE8">
        <w:rPr>
          <w:sz w:val="28"/>
          <w:szCs w:val="28"/>
        </w:rPr>
        <w:t>» - 3</w:t>
      </w:r>
      <w:r>
        <w:rPr>
          <w:sz w:val="28"/>
          <w:szCs w:val="28"/>
        </w:rPr>
        <w:t> 267,6</w:t>
      </w:r>
      <w:r w:rsidRPr="00F67BE8">
        <w:rPr>
          <w:sz w:val="28"/>
          <w:szCs w:val="28"/>
        </w:rPr>
        <w:t xml:space="preserve"> </w:t>
      </w:r>
      <w:proofErr w:type="spellStart"/>
      <w:r w:rsidRPr="00F67BE8">
        <w:rPr>
          <w:sz w:val="28"/>
          <w:szCs w:val="28"/>
        </w:rPr>
        <w:t>тис.грн</w:t>
      </w:r>
      <w:proofErr w:type="spellEnd"/>
      <w:r w:rsidRPr="00F67BE8">
        <w:rPr>
          <w:sz w:val="28"/>
          <w:szCs w:val="28"/>
        </w:rPr>
        <w:t>;</w:t>
      </w:r>
    </w:p>
    <w:p w:rsidR="00C41DAA"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t>виготовлення проектно-кошторисної документації та встановлення комерційного вузла обліку теплової енергії на житлові будинки по вул. Перемоги 13 та бульвар Героїв Космосу 1 – 456,6 тис.грн;</w:t>
      </w:r>
    </w:p>
    <w:p w:rsidR="00C41DAA" w:rsidRPr="000909EB" w:rsidRDefault="00C41DAA" w:rsidP="00C41DAA">
      <w:pPr>
        <w:pStyle w:val="ac"/>
        <w:numPr>
          <w:ilvl w:val="0"/>
          <w:numId w:val="4"/>
        </w:numPr>
        <w:tabs>
          <w:tab w:val="left" w:pos="0"/>
        </w:tabs>
        <w:spacing w:line="240" w:lineRule="atLeast"/>
        <w:ind w:left="0" w:firstLine="426"/>
        <w:jc w:val="both"/>
        <w:rPr>
          <w:sz w:val="28"/>
          <w:szCs w:val="28"/>
        </w:rPr>
      </w:pPr>
      <w:r w:rsidRPr="000909EB">
        <w:rPr>
          <w:sz w:val="28"/>
          <w:szCs w:val="28"/>
        </w:rPr>
        <w:t>придбано обладнання на котельню міста (підігрівач мережевої води, гвинт шнекової установки, димосос)  - 2 610,1 гривень.</w:t>
      </w:r>
    </w:p>
    <w:p w:rsidR="00C41DAA" w:rsidRPr="00CA63FD" w:rsidRDefault="00C41DAA" w:rsidP="00C41DAA">
      <w:pPr>
        <w:tabs>
          <w:tab w:val="left" w:pos="0"/>
        </w:tabs>
        <w:spacing w:line="276" w:lineRule="auto"/>
        <w:ind w:firstLine="851"/>
        <w:jc w:val="both"/>
        <w:rPr>
          <w:rFonts w:cs="Times New Roman"/>
          <w:spacing w:val="0"/>
          <w:sz w:val="28"/>
          <w:szCs w:val="28"/>
        </w:rPr>
      </w:pPr>
      <w:r w:rsidRPr="00CA63FD">
        <w:rPr>
          <w:rFonts w:cs="Times New Roman"/>
          <w:spacing w:val="0"/>
          <w:sz w:val="28"/>
          <w:szCs w:val="28"/>
        </w:rPr>
        <w:t xml:space="preserve">За рахунок субвенцій, що надійшли до </w:t>
      </w:r>
      <w:proofErr w:type="spellStart"/>
      <w:r w:rsidRPr="00CA63FD">
        <w:rPr>
          <w:rFonts w:cs="Times New Roman"/>
          <w:spacing w:val="0"/>
          <w:sz w:val="28"/>
          <w:szCs w:val="28"/>
        </w:rPr>
        <w:t>бюджета</w:t>
      </w:r>
      <w:proofErr w:type="spellEnd"/>
      <w:r w:rsidRPr="00CA63FD">
        <w:rPr>
          <w:rFonts w:cs="Times New Roman"/>
          <w:spacing w:val="0"/>
          <w:sz w:val="28"/>
          <w:szCs w:val="28"/>
        </w:rPr>
        <w:t xml:space="preserve"> громади з інших бюджетів освоєно </w:t>
      </w:r>
      <w:r w:rsidRPr="004A1B2E">
        <w:rPr>
          <w:rFonts w:cs="Times New Roman"/>
          <w:spacing w:val="0"/>
          <w:sz w:val="28"/>
          <w:szCs w:val="28"/>
        </w:rPr>
        <w:t>79 952</w:t>
      </w:r>
      <w:r>
        <w:rPr>
          <w:rFonts w:cs="Times New Roman"/>
          <w:spacing w:val="0"/>
          <w:sz w:val="28"/>
          <w:szCs w:val="28"/>
        </w:rPr>
        <w:t>,7</w:t>
      </w:r>
      <w:r w:rsidRPr="004A1B2E">
        <w:rPr>
          <w:rFonts w:cs="Times New Roman"/>
          <w:spacing w:val="0"/>
          <w:sz w:val="28"/>
          <w:szCs w:val="28"/>
        </w:rPr>
        <w:t xml:space="preserve"> тис</w:t>
      </w:r>
      <w:r w:rsidRPr="007579FE">
        <w:rPr>
          <w:rFonts w:cs="Times New Roman"/>
          <w:spacing w:val="0"/>
          <w:sz w:val="28"/>
          <w:szCs w:val="28"/>
        </w:rPr>
        <w:t>.грн, а саме</w:t>
      </w:r>
      <w:r w:rsidRPr="00CA63FD">
        <w:rPr>
          <w:rFonts w:cs="Times New Roman"/>
          <w:spacing w:val="0"/>
          <w:sz w:val="28"/>
          <w:szCs w:val="28"/>
        </w:rPr>
        <w:t>:</w:t>
      </w:r>
    </w:p>
    <w:p w:rsidR="00C41DAA" w:rsidRDefault="00C41DAA" w:rsidP="00C41DAA">
      <w:pPr>
        <w:tabs>
          <w:tab w:val="left" w:pos="0"/>
        </w:tabs>
        <w:spacing w:line="276" w:lineRule="auto"/>
        <w:ind w:firstLine="709"/>
        <w:jc w:val="both"/>
        <w:rPr>
          <w:sz w:val="28"/>
          <w:szCs w:val="28"/>
        </w:rPr>
      </w:pPr>
      <w:r w:rsidRPr="00CA63FD">
        <w:rPr>
          <w:sz w:val="28"/>
          <w:szCs w:val="28"/>
        </w:rPr>
        <w:t>- освітньої субвенції – 57 491,3 тис. грн на</w:t>
      </w:r>
      <w:r w:rsidRPr="009C5257">
        <w:rPr>
          <w:sz w:val="28"/>
          <w:szCs w:val="28"/>
        </w:rPr>
        <w:t xml:space="preserve"> оплату праці з нарахування педагогічних працівників в закладах загальної середньої освіти та </w:t>
      </w:r>
      <w:proofErr w:type="spellStart"/>
      <w:r w:rsidRPr="009C5257">
        <w:rPr>
          <w:sz w:val="28"/>
          <w:szCs w:val="28"/>
        </w:rPr>
        <w:t>інклюзивно</w:t>
      </w:r>
      <w:proofErr w:type="spellEnd"/>
      <w:r w:rsidRPr="009C5257">
        <w:rPr>
          <w:sz w:val="28"/>
          <w:szCs w:val="28"/>
        </w:rPr>
        <w:t>-ресурсного центру;</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за рахунок субвенції з державного бюджету на здійснення доплат педагогічним працівникам закладів загальної середньої освіти – 5 246,1 тис.грн;</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за рахунок субвенції з державного бюджету на проведення  додаткових психолого-педагогічних і корекційно-</w:t>
      </w:r>
      <w:proofErr w:type="spellStart"/>
      <w:r w:rsidRPr="009C5257">
        <w:rPr>
          <w:sz w:val="28"/>
          <w:szCs w:val="28"/>
        </w:rPr>
        <w:t>розвиткових</w:t>
      </w:r>
      <w:proofErr w:type="spellEnd"/>
      <w:r w:rsidRPr="009C5257">
        <w:rPr>
          <w:sz w:val="28"/>
          <w:szCs w:val="28"/>
        </w:rPr>
        <w:t xml:space="preserve"> занять (послуг) для надання підтримки особам з особливими освітніми потребами – 284,3 тис.грн;</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6B1484">
        <w:rPr>
          <w:sz w:val="28"/>
          <w:szCs w:val="28"/>
        </w:rPr>
        <w:t>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w:t>
      </w:r>
      <w:r>
        <w:rPr>
          <w:sz w:val="28"/>
          <w:szCs w:val="28"/>
        </w:rPr>
        <w:t xml:space="preserve"> -  1 725,0 тис.грн;</w:t>
      </w:r>
    </w:p>
    <w:p w:rsidR="00C41DAA" w:rsidRDefault="00C41DAA" w:rsidP="00C41DAA">
      <w:pPr>
        <w:tabs>
          <w:tab w:val="left" w:pos="0"/>
        </w:tabs>
        <w:spacing w:line="276" w:lineRule="auto"/>
        <w:ind w:firstLine="709"/>
        <w:jc w:val="both"/>
        <w:rPr>
          <w:sz w:val="28"/>
          <w:szCs w:val="28"/>
        </w:rPr>
      </w:pPr>
      <w:r>
        <w:rPr>
          <w:sz w:val="28"/>
          <w:szCs w:val="28"/>
        </w:rPr>
        <w:t>- з</w:t>
      </w:r>
      <w:r w:rsidRPr="006B1484">
        <w:rPr>
          <w:sz w:val="28"/>
          <w:szCs w:val="28"/>
        </w:rPr>
        <w:t>абезпечення харчуванням учнів початкових класів закладів загальної середньої освіти за рахунок субвенції з державного бюджету</w:t>
      </w:r>
      <w:r>
        <w:rPr>
          <w:sz w:val="28"/>
          <w:szCs w:val="28"/>
        </w:rPr>
        <w:t xml:space="preserve"> – 2 023,0 тис.грн;</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6B1484">
        <w:rPr>
          <w:sz w:val="28"/>
          <w:szCs w:val="28"/>
        </w:rPr>
        <w:t>за рахунок субвенції з державного бюджету на покращення якості гарячого харчування та фінансування харчування учнів початкових класів закладів загальної середньої освіти</w:t>
      </w:r>
      <w:r>
        <w:rPr>
          <w:sz w:val="28"/>
          <w:szCs w:val="28"/>
        </w:rPr>
        <w:t xml:space="preserve"> –  713,5 тис.грн;</w:t>
      </w:r>
    </w:p>
    <w:p w:rsidR="00C41DAA" w:rsidRDefault="00C41DAA" w:rsidP="00C41DAA">
      <w:pPr>
        <w:tabs>
          <w:tab w:val="left" w:pos="0"/>
        </w:tabs>
        <w:spacing w:line="276" w:lineRule="auto"/>
        <w:ind w:firstLine="709"/>
        <w:jc w:val="both"/>
        <w:rPr>
          <w:sz w:val="28"/>
          <w:szCs w:val="28"/>
        </w:rPr>
      </w:pPr>
      <w:r>
        <w:rPr>
          <w:sz w:val="28"/>
          <w:szCs w:val="28"/>
        </w:rPr>
        <w:t>- з</w:t>
      </w:r>
      <w:r w:rsidRPr="006B1484">
        <w:rPr>
          <w:sz w:val="28"/>
          <w:szCs w:val="28"/>
        </w:rPr>
        <w:t>абезпечення харчуванням учнів закладів загальної середньої освіти за рахунок субвенції з державного бюджету</w:t>
      </w:r>
      <w:r>
        <w:rPr>
          <w:sz w:val="28"/>
          <w:szCs w:val="28"/>
        </w:rPr>
        <w:t xml:space="preserve"> –  1 113,5 тис.грн;</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 xml:space="preserve">за рахунок субвенції з державного бюджету на придбання обладнання, інвентарю та устаткування для шкільних </w:t>
      </w:r>
      <w:proofErr w:type="spellStart"/>
      <w:r w:rsidRPr="009C5257">
        <w:rPr>
          <w:sz w:val="28"/>
          <w:szCs w:val="28"/>
        </w:rPr>
        <w:t>їдалень</w:t>
      </w:r>
      <w:proofErr w:type="spellEnd"/>
      <w:r w:rsidRPr="009C5257">
        <w:rPr>
          <w:sz w:val="28"/>
          <w:szCs w:val="28"/>
        </w:rPr>
        <w:t xml:space="preserve"> (харчоблоків) – 369,0 тис.грн;</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 xml:space="preserve">на забезпечення діяльності фахівців із супроводу ветеранів війни та демобілізованих осіб – 49,8 тис.грн; </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 xml:space="preserve">за рахунок субвенції з державного бюджету 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Pr>
          <w:sz w:val="28"/>
          <w:szCs w:val="28"/>
        </w:rPr>
        <w:t>891,9</w:t>
      </w:r>
      <w:r w:rsidRPr="009C5257">
        <w:rPr>
          <w:sz w:val="28"/>
          <w:szCs w:val="28"/>
        </w:rPr>
        <w:t xml:space="preserve"> тис.грн;</w:t>
      </w:r>
    </w:p>
    <w:p w:rsidR="00C41DAA" w:rsidRDefault="00C41DAA" w:rsidP="00C41DAA">
      <w:pPr>
        <w:tabs>
          <w:tab w:val="left" w:pos="0"/>
        </w:tabs>
        <w:spacing w:line="276" w:lineRule="auto"/>
        <w:ind w:firstLine="709"/>
        <w:jc w:val="both"/>
        <w:rPr>
          <w:sz w:val="28"/>
          <w:szCs w:val="28"/>
        </w:rPr>
      </w:pPr>
      <w:r>
        <w:rPr>
          <w:sz w:val="28"/>
          <w:szCs w:val="28"/>
        </w:rPr>
        <w:lastRenderedPageBreak/>
        <w:t xml:space="preserve">- </w:t>
      </w:r>
      <w:r w:rsidRPr="00400704">
        <w:rPr>
          <w:sz w:val="28"/>
          <w:szCs w:val="28"/>
        </w:rPr>
        <w:t>за рахунок залишку коштів за освітньою субвенцією</w:t>
      </w:r>
      <w:r w:rsidRPr="009C5257">
        <w:rPr>
          <w:sz w:val="28"/>
          <w:szCs w:val="28"/>
        </w:rPr>
        <w:t xml:space="preserve"> на придбання засобів та приладдя для</w:t>
      </w:r>
      <w:r>
        <w:rPr>
          <w:sz w:val="28"/>
          <w:szCs w:val="28"/>
        </w:rPr>
        <w:t xml:space="preserve"> кабінету Захист України – 699,6</w:t>
      </w:r>
      <w:r w:rsidRPr="009C5257">
        <w:rPr>
          <w:sz w:val="28"/>
          <w:szCs w:val="28"/>
        </w:rPr>
        <w:t xml:space="preserve"> тис.грн; </w:t>
      </w:r>
    </w:p>
    <w:p w:rsidR="00C41DA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 xml:space="preserve">за рахунок субвенції з обласного бюджету на пільгове медичне обслуговування осіб, які постраждали внаслідок Чорнобильської катастрофи – 33,6 тис.грн - на відшкодування вартості ліків за рецептами лікарів особам, які постраждали внаслідок Чорнобильської катастрофи віднесені до 1-ї категорії; </w:t>
      </w:r>
    </w:p>
    <w:p w:rsidR="00C41DAA" w:rsidRPr="004B4AFA" w:rsidRDefault="00C41DAA" w:rsidP="00C41DAA">
      <w:pPr>
        <w:tabs>
          <w:tab w:val="left" w:pos="0"/>
        </w:tabs>
        <w:spacing w:line="276" w:lineRule="auto"/>
        <w:ind w:firstLine="709"/>
        <w:jc w:val="both"/>
        <w:rPr>
          <w:sz w:val="28"/>
          <w:szCs w:val="28"/>
        </w:rPr>
      </w:pPr>
      <w:r>
        <w:rPr>
          <w:sz w:val="28"/>
          <w:szCs w:val="28"/>
        </w:rPr>
        <w:t xml:space="preserve">- </w:t>
      </w:r>
      <w:r w:rsidRPr="009C5257">
        <w:rPr>
          <w:sz w:val="28"/>
          <w:szCs w:val="28"/>
        </w:rPr>
        <w:t xml:space="preserve">субвенцій з державного бюджету на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w:t>
      </w:r>
      <w:r w:rsidRPr="004B4AFA">
        <w:rPr>
          <w:sz w:val="28"/>
          <w:szCs w:val="28"/>
        </w:rPr>
        <w:t xml:space="preserve">поліпшення житлових умов (3-м особам, які мають статус особи з інвалідністю внаслідок війни) – 8 016,3 тис.грн; </w:t>
      </w:r>
    </w:p>
    <w:p w:rsidR="00C41DAA" w:rsidRPr="009C5232" w:rsidRDefault="00C41DAA" w:rsidP="00C41DAA">
      <w:pPr>
        <w:tabs>
          <w:tab w:val="left" w:pos="0"/>
        </w:tabs>
        <w:spacing w:line="276" w:lineRule="auto"/>
        <w:ind w:firstLine="709"/>
        <w:jc w:val="both"/>
        <w:rPr>
          <w:sz w:val="28"/>
          <w:szCs w:val="28"/>
        </w:rPr>
      </w:pPr>
      <w:r w:rsidRPr="009C5232">
        <w:rPr>
          <w:sz w:val="28"/>
          <w:szCs w:val="28"/>
        </w:rPr>
        <w:t>- за рахунок субвенції з обласного бюджету на виконання доручень виборцями депутатів обласної ради відповідно пропозицій депутатів обласної ради освоєно                     1 295,8 тис.грн, з них направлено:</w:t>
      </w:r>
    </w:p>
    <w:p w:rsidR="00C41DAA" w:rsidRPr="009C5232" w:rsidRDefault="00C41DAA" w:rsidP="00C41DAA">
      <w:pPr>
        <w:pStyle w:val="ac"/>
        <w:numPr>
          <w:ilvl w:val="0"/>
          <w:numId w:val="3"/>
        </w:numPr>
        <w:tabs>
          <w:tab w:val="left" w:pos="0"/>
        </w:tabs>
        <w:spacing w:line="276" w:lineRule="auto"/>
        <w:ind w:left="0" w:firstLine="709"/>
        <w:jc w:val="both"/>
        <w:rPr>
          <w:sz w:val="28"/>
          <w:szCs w:val="28"/>
        </w:rPr>
      </w:pPr>
      <w:r w:rsidRPr="009C5232">
        <w:rPr>
          <w:sz w:val="28"/>
          <w:szCs w:val="28"/>
        </w:rPr>
        <w:t xml:space="preserve">матеріальна допомога громадянам  - </w:t>
      </w:r>
      <w:r w:rsidRPr="009C5232">
        <w:rPr>
          <w:i/>
          <w:sz w:val="28"/>
          <w:szCs w:val="28"/>
        </w:rPr>
        <w:t>597,0 тис.грн</w:t>
      </w:r>
      <w:r w:rsidRPr="009C5232">
        <w:rPr>
          <w:sz w:val="28"/>
          <w:szCs w:val="28"/>
        </w:rPr>
        <w:t>;</w:t>
      </w:r>
    </w:p>
    <w:p w:rsidR="00C41DAA" w:rsidRPr="009C5232" w:rsidRDefault="00C41DAA" w:rsidP="00C41DAA">
      <w:pPr>
        <w:pStyle w:val="ac"/>
        <w:numPr>
          <w:ilvl w:val="0"/>
          <w:numId w:val="8"/>
        </w:numPr>
        <w:spacing w:line="276" w:lineRule="auto"/>
        <w:ind w:left="0" w:firstLine="709"/>
        <w:jc w:val="both"/>
        <w:rPr>
          <w:sz w:val="28"/>
          <w:szCs w:val="28"/>
        </w:rPr>
      </w:pPr>
      <w:r w:rsidRPr="009C5232">
        <w:rPr>
          <w:sz w:val="28"/>
          <w:szCs w:val="28"/>
        </w:rPr>
        <w:t xml:space="preserve">закладам освіти – </w:t>
      </w:r>
      <w:r w:rsidRPr="009C5232">
        <w:rPr>
          <w:i/>
          <w:sz w:val="28"/>
          <w:szCs w:val="28"/>
        </w:rPr>
        <w:t xml:space="preserve">477,8 тис.грн- </w:t>
      </w:r>
      <w:r w:rsidRPr="009C5232">
        <w:rPr>
          <w:sz w:val="28"/>
          <w:szCs w:val="28"/>
        </w:rPr>
        <w:t xml:space="preserve">на проведення поточного ремонту вводу опалювальної системи пральні дитячого садочка № 4 "Веселка"; встановлення внутрішнього відеоспостереження будівель ліцею № 7 та гімназії № 4; облаштування поручнів у найпростішому </w:t>
      </w:r>
      <w:proofErr w:type="spellStart"/>
      <w:r w:rsidRPr="009C5232">
        <w:rPr>
          <w:sz w:val="28"/>
          <w:szCs w:val="28"/>
        </w:rPr>
        <w:t>укриттів</w:t>
      </w:r>
      <w:proofErr w:type="spellEnd"/>
      <w:r w:rsidRPr="009C5232">
        <w:rPr>
          <w:sz w:val="28"/>
          <w:szCs w:val="28"/>
        </w:rPr>
        <w:t xml:space="preserve"> у гімназії № 4; поточного ремонту віконних укосів спортивної зали комунального закладу ТГ № 6; заміна дверних блоків та поточний ремонт підлоги коридору ліцею № 7; придбання посуду для шкільної їдальні у комунальній заклад ТГ № 4 та проектора до комунального закладу позашкільної освіти «Центр дитячої та юнацької творчості», ігрових елементів для дитячого майданчика у садочок № 5 «</w:t>
      </w:r>
      <w:proofErr w:type="spellStart"/>
      <w:r w:rsidRPr="009C5232">
        <w:rPr>
          <w:sz w:val="28"/>
          <w:szCs w:val="28"/>
        </w:rPr>
        <w:t>Горобинка</w:t>
      </w:r>
      <w:proofErr w:type="spellEnd"/>
      <w:r w:rsidRPr="009C5232">
        <w:rPr>
          <w:sz w:val="28"/>
          <w:szCs w:val="28"/>
        </w:rPr>
        <w:t>»;</w:t>
      </w:r>
    </w:p>
    <w:p w:rsidR="00C41DAA" w:rsidRPr="00303093" w:rsidRDefault="00C41DAA" w:rsidP="00C41DAA">
      <w:pPr>
        <w:pStyle w:val="ac"/>
        <w:numPr>
          <w:ilvl w:val="0"/>
          <w:numId w:val="8"/>
        </w:numPr>
        <w:spacing w:line="276" w:lineRule="auto"/>
        <w:ind w:left="0" w:firstLine="709"/>
        <w:jc w:val="both"/>
        <w:rPr>
          <w:sz w:val="28"/>
          <w:szCs w:val="28"/>
        </w:rPr>
      </w:pPr>
      <w:r w:rsidRPr="009C5232">
        <w:rPr>
          <w:sz w:val="28"/>
          <w:szCs w:val="28"/>
        </w:rPr>
        <w:t>КЗ</w:t>
      </w:r>
      <w:r w:rsidRPr="00303093">
        <w:rPr>
          <w:sz w:val="28"/>
          <w:szCs w:val="28"/>
        </w:rPr>
        <w:t xml:space="preserve"> ДЮСШ ТЕМП – </w:t>
      </w:r>
      <w:r w:rsidRPr="00303093">
        <w:rPr>
          <w:i/>
          <w:sz w:val="28"/>
          <w:szCs w:val="28"/>
        </w:rPr>
        <w:t xml:space="preserve">180,0 тис.грн </w:t>
      </w:r>
      <w:r w:rsidRPr="00303093">
        <w:rPr>
          <w:sz w:val="28"/>
          <w:szCs w:val="28"/>
        </w:rPr>
        <w:t>спортивного інвентарю для відділення баскетболу, волейболу та легкої атлетики;</w:t>
      </w:r>
    </w:p>
    <w:p w:rsidR="00C41DAA" w:rsidRDefault="00C41DAA" w:rsidP="00C41DAA">
      <w:pPr>
        <w:numPr>
          <w:ilvl w:val="0"/>
          <w:numId w:val="3"/>
        </w:numPr>
        <w:spacing w:line="276" w:lineRule="auto"/>
        <w:ind w:left="0" w:firstLine="709"/>
        <w:jc w:val="both"/>
        <w:rPr>
          <w:sz w:val="28"/>
          <w:szCs w:val="28"/>
        </w:rPr>
      </w:pPr>
      <w:r w:rsidRPr="00303093">
        <w:rPr>
          <w:sz w:val="28"/>
          <w:szCs w:val="28"/>
        </w:rPr>
        <w:t>КНП "Тернівська центральна міська лікарня</w:t>
      </w:r>
      <w:r w:rsidRPr="00BD4C67">
        <w:rPr>
          <w:sz w:val="28"/>
          <w:szCs w:val="28"/>
        </w:rPr>
        <w:t xml:space="preserve"> ТМР"– </w:t>
      </w:r>
      <w:r w:rsidRPr="00BD4C67">
        <w:rPr>
          <w:i/>
          <w:sz w:val="28"/>
          <w:szCs w:val="28"/>
        </w:rPr>
        <w:t>41,0 тис.грн</w:t>
      </w:r>
      <w:r w:rsidRPr="00BD4C67">
        <w:rPr>
          <w:sz w:val="28"/>
          <w:szCs w:val="28"/>
        </w:rPr>
        <w:t xml:space="preserve"> </w:t>
      </w:r>
      <w:r>
        <w:rPr>
          <w:sz w:val="28"/>
          <w:szCs w:val="28"/>
        </w:rPr>
        <w:t>о</w:t>
      </w:r>
      <w:r w:rsidRPr="00BD4C67">
        <w:rPr>
          <w:sz w:val="28"/>
          <w:szCs w:val="28"/>
        </w:rPr>
        <w:t>новлення матеріально-технічної бази</w:t>
      </w:r>
      <w:r>
        <w:rPr>
          <w:sz w:val="28"/>
          <w:szCs w:val="28"/>
        </w:rPr>
        <w:t>.</w:t>
      </w:r>
    </w:p>
    <w:p w:rsidR="00C41DAA" w:rsidRPr="00BD4C67" w:rsidRDefault="00C41DAA" w:rsidP="00C41DAA">
      <w:pPr>
        <w:spacing w:line="276" w:lineRule="auto"/>
        <w:ind w:left="426"/>
        <w:jc w:val="both"/>
        <w:rPr>
          <w:sz w:val="28"/>
          <w:szCs w:val="28"/>
        </w:rPr>
      </w:pPr>
      <w:r>
        <w:rPr>
          <w:sz w:val="28"/>
          <w:szCs w:val="28"/>
        </w:rPr>
        <w:t>Перераховано реверсну дотацію державного бюджету в обсязі 19 584,2 тис.грн.</w:t>
      </w:r>
    </w:p>
    <w:p w:rsidR="00C41DAA" w:rsidRPr="00AC7475" w:rsidRDefault="00C41DAA" w:rsidP="00C41DAA">
      <w:pPr>
        <w:pStyle w:val="ac"/>
        <w:tabs>
          <w:tab w:val="left" w:pos="0"/>
        </w:tabs>
        <w:spacing w:line="240" w:lineRule="atLeast"/>
        <w:ind w:left="426"/>
        <w:jc w:val="both"/>
        <w:rPr>
          <w:sz w:val="28"/>
          <w:szCs w:val="28"/>
        </w:rPr>
      </w:pPr>
      <w:r w:rsidRPr="00AC7475">
        <w:rPr>
          <w:sz w:val="28"/>
          <w:szCs w:val="28"/>
        </w:rPr>
        <w:lastRenderedPageBreak/>
        <w:t xml:space="preserve">Перераховано субвенції іншим бюджетам – 14 718,1 тис.грн, з них: </w:t>
      </w:r>
    </w:p>
    <w:p w:rsidR="00C41DAA" w:rsidRPr="00957627" w:rsidRDefault="00C41DAA" w:rsidP="00C41DAA">
      <w:pPr>
        <w:pStyle w:val="ac"/>
        <w:numPr>
          <w:ilvl w:val="0"/>
          <w:numId w:val="19"/>
        </w:numPr>
        <w:tabs>
          <w:tab w:val="left" w:pos="426"/>
        </w:tabs>
        <w:spacing w:line="276" w:lineRule="auto"/>
        <w:ind w:left="0" w:firstLine="426"/>
        <w:jc w:val="both"/>
        <w:rPr>
          <w:sz w:val="28"/>
          <w:szCs w:val="28"/>
        </w:rPr>
      </w:pPr>
      <w:r>
        <w:rPr>
          <w:sz w:val="28"/>
          <w:szCs w:val="28"/>
        </w:rPr>
        <w:t>обласному бюджету – 1 172,2</w:t>
      </w:r>
      <w:r w:rsidRPr="00957627">
        <w:rPr>
          <w:sz w:val="28"/>
          <w:szCs w:val="28"/>
        </w:rPr>
        <w:t xml:space="preserve"> тис.грн з них: </w:t>
      </w:r>
    </w:p>
    <w:p w:rsidR="00C41DAA" w:rsidRPr="00957627" w:rsidRDefault="00C41DAA" w:rsidP="00C41DAA">
      <w:pPr>
        <w:pStyle w:val="ac"/>
        <w:spacing w:line="276" w:lineRule="auto"/>
        <w:ind w:left="0" w:firstLine="426"/>
        <w:jc w:val="both"/>
        <w:rPr>
          <w:sz w:val="28"/>
          <w:szCs w:val="28"/>
        </w:rPr>
      </w:pPr>
      <w:r w:rsidRPr="00957627">
        <w:rPr>
          <w:sz w:val="28"/>
          <w:szCs w:val="28"/>
        </w:rPr>
        <w:t xml:space="preserve">- 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 80,9 тис.грн; </w:t>
      </w:r>
    </w:p>
    <w:p w:rsidR="00C41DAA" w:rsidRPr="00957627" w:rsidRDefault="00C41DAA" w:rsidP="00C41DAA">
      <w:pPr>
        <w:pStyle w:val="ac"/>
        <w:spacing w:line="276" w:lineRule="auto"/>
        <w:ind w:left="0" w:firstLine="426"/>
        <w:jc w:val="both"/>
        <w:rPr>
          <w:sz w:val="28"/>
          <w:szCs w:val="28"/>
        </w:rPr>
      </w:pPr>
      <w:r w:rsidRPr="00957627">
        <w:rPr>
          <w:sz w:val="28"/>
          <w:szCs w:val="28"/>
        </w:rPr>
        <w:t>- на виконання заходу 6.1. Програми забезпечення громадського порядку та громадської безпеки на території Дніпропетровської області на період до 2025 року, з послідуючої передачею її у вигляді субвен</w:t>
      </w:r>
      <w:r>
        <w:rPr>
          <w:sz w:val="28"/>
          <w:szCs w:val="28"/>
        </w:rPr>
        <w:t>ції державному бюджету – 1 091,3</w:t>
      </w:r>
      <w:r w:rsidRPr="00957627">
        <w:rPr>
          <w:sz w:val="28"/>
          <w:szCs w:val="28"/>
        </w:rPr>
        <w:t xml:space="preserve"> тис. грн;</w:t>
      </w:r>
    </w:p>
    <w:p w:rsidR="00C41DAA" w:rsidRPr="004C6EB9" w:rsidRDefault="00C41DAA" w:rsidP="00C41DAA">
      <w:pPr>
        <w:pStyle w:val="ac"/>
        <w:numPr>
          <w:ilvl w:val="0"/>
          <w:numId w:val="19"/>
        </w:numPr>
        <w:tabs>
          <w:tab w:val="left" w:pos="426"/>
        </w:tabs>
        <w:spacing w:line="276" w:lineRule="auto"/>
        <w:ind w:left="0" w:firstLine="426"/>
        <w:jc w:val="both"/>
        <w:rPr>
          <w:sz w:val="28"/>
          <w:szCs w:val="28"/>
        </w:rPr>
      </w:pPr>
      <w:r w:rsidRPr="004C6EB9">
        <w:rPr>
          <w:sz w:val="28"/>
          <w:szCs w:val="28"/>
        </w:rPr>
        <w:t>державному бюджету –  13 545,</w:t>
      </w:r>
      <w:r>
        <w:rPr>
          <w:sz w:val="28"/>
          <w:szCs w:val="28"/>
        </w:rPr>
        <w:t>9</w:t>
      </w:r>
      <w:r w:rsidRPr="004C6EB9">
        <w:rPr>
          <w:sz w:val="28"/>
          <w:szCs w:val="28"/>
        </w:rPr>
        <w:t xml:space="preserve"> тис.грн, а саме:</w:t>
      </w:r>
    </w:p>
    <w:p w:rsidR="00C41DAA" w:rsidRPr="00290685" w:rsidRDefault="00C41DAA" w:rsidP="00C41DAA">
      <w:pPr>
        <w:pStyle w:val="ac"/>
        <w:numPr>
          <w:ilvl w:val="0"/>
          <w:numId w:val="18"/>
        </w:numPr>
        <w:tabs>
          <w:tab w:val="left" w:pos="426"/>
        </w:tabs>
        <w:spacing w:line="276" w:lineRule="auto"/>
        <w:ind w:left="0" w:firstLine="426"/>
        <w:jc w:val="both"/>
        <w:rPr>
          <w:sz w:val="28"/>
          <w:szCs w:val="28"/>
        </w:rPr>
      </w:pPr>
      <w:r w:rsidRPr="00290685">
        <w:rPr>
          <w:sz w:val="28"/>
          <w:szCs w:val="28"/>
        </w:rPr>
        <w:t xml:space="preserve">50 державній </w:t>
      </w:r>
      <w:proofErr w:type="spellStart"/>
      <w:r w:rsidRPr="00290685">
        <w:rPr>
          <w:sz w:val="28"/>
          <w:szCs w:val="28"/>
        </w:rPr>
        <w:t>пожежно</w:t>
      </w:r>
      <w:proofErr w:type="spellEnd"/>
      <w:r w:rsidRPr="00290685">
        <w:rPr>
          <w:sz w:val="28"/>
          <w:szCs w:val="28"/>
        </w:rPr>
        <w:t xml:space="preserve"> - рятувальній частині 6 ДПРЗ України у Дніпропетровській області на придбання пожежного обладнання, приладдя та дизельного пального - 303,0 тис.грн;</w:t>
      </w:r>
    </w:p>
    <w:p w:rsidR="00C41DAA" w:rsidRPr="00290685" w:rsidRDefault="00C41DAA" w:rsidP="00C41DAA">
      <w:pPr>
        <w:pStyle w:val="ac"/>
        <w:numPr>
          <w:ilvl w:val="0"/>
          <w:numId w:val="18"/>
        </w:numPr>
        <w:tabs>
          <w:tab w:val="left" w:pos="426"/>
        </w:tabs>
        <w:spacing w:line="276" w:lineRule="auto"/>
        <w:ind w:left="0" w:firstLine="426"/>
        <w:jc w:val="both"/>
        <w:rPr>
          <w:sz w:val="28"/>
          <w:szCs w:val="28"/>
        </w:rPr>
      </w:pPr>
      <w:r w:rsidRPr="00290685">
        <w:rPr>
          <w:sz w:val="28"/>
          <w:szCs w:val="28"/>
        </w:rPr>
        <w:t>Відділенню поліції № 1 Павлоградського районного відділу поліції на закупівлю паливно-мастильних матеріалів та офісного паперу- 325,5 тис.грн;</w:t>
      </w:r>
    </w:p>
    <w:p w:rsidR="00C41DAA" w:rsidRPr="008427B6" w:rsidRDefault="00C41DAA" w:rsidP="00C41DAA">
      <w:pPr>
        <w:pStyle w:val="ac"/>
        <w:numPr>
          <w:ilvl w:val="0"/>
          <w:numId w:val="18"/>
        </w:numPr>
        <w:tabs>
          <w:tab w:val="left" w:pos="426"/>
        </w:tabs>
        <w:spacing w:line="276" w:lineRule="auto"/>
        <w:ind w:left="0" w:firstLine="426"/>
        <w:jc w:val="both"/>
        <w:rPr>
          <w:sz w:val="28"/>
          <w:szCs w:val="28"/>
        </w:rPr>
      </w:pPr>
      <w:r w:rsidRPr="008427B6">
        <w:rPr>
          <w:sz w:val="28"/>
          <w:szCs w:val="28"/>
        </w:rPr>
        <w:t xml:space="preserve">військовим частинам на закупівлю приладів нічного бачення, засобів зв'язку, засобів радіо електронної боротьби, безпілотних літальних апаратів, портативної зарядної станції, комутаторів, запасних частин до різних типів </w:t>
      </w:r>
      <w:proofErr w:type="spellStart"/>
      <w:r w:rsidRPr="008427B6">
        <w:rPr>
          <w:sz w:val="28"/>
          <w:szCs w:val="28"/>
        </w:rPr>
        <w:t>дронів</w:t>
      </w:r>
      <w:proofErr w:type="spellEnd"/>
      <w:r w:rsidRPr="008427B6">
        <w:rPr>
          <w:sz w:val="28"/>
          <w:szCs w:val="28"/>
        </w:rPr>
        <w:t>; на поточний ремонт та обслуговування автом</w:t>
      </w:r>
      <w:r>
        <w:rPr>
          <w:sz w:val="28"/>
          <w:szCs w:val="28"/>
        </w:rPr>
        <w:t>обільної техніки тощо – 11 539,0</w:t>
      </w:r>
      <w:r w:rsidRPr="008427B6">
        <w:rPr>
          <w:sz w:val="28"/>
          <w:szCs w:val="28"/>
        </w:rPr>
        <w:t xml:space="preserve"> тис.грн;</w:t>
      </w:r>
    </w:p>
    <w:p w:rsidR="00C41DAA" w:rsidRPr="00DA4577" w:rsidRDefault="00C41DAA" w:rsidP="00C41DAA">
      <w:pPr>
        <w:pStyle w:val="ac"/>
        <w:numPr>
          <w:ilvl w:val="0"/>
          <w:numId w:val="18"/>
        </w:numPr>
        <w:tabs>
          <w:tab w:val="left" w:pos="426"/>
        </w:tabs>
        <w:spacing w:line="276" w:lineRule="auto"/>
        <w:ind w:left="0" w:firstLine="426"/>
        <w:jc w:val="both"/>
        <w:rPr>
          <w:sz w:val="28"/>
          <w:szCs w:val="28"/>
        </w:rPr>
      </w:pPr>
      <w:r w:rsidRPr="00DA4577">
        <w:rPr>
          <w:sz w:val="28"/>
          <w:szCs w:val="28"/>
        </w:rPr>
        <w:t xml:space="preserve">Головному управлінню національної поліції в Дніпропетровській області на  придбання службового автомобіля з метою реалізації </w:t>
      </w:r>
      <w:proofErr w:type="spellStart"/>
      <w:r w:rsidRPr="00DA4577">
        <w:rPr>
          <w:sz w:val="28"/>
          <w:szCs w:val="28"/>
        </w:rPr>
        <w:t>проєкту</w:t>
      </w:r>
      <w:proofErr w:type="spellEnd"/>
      <w:r w:rsidRPr="00DA4577">
        <w:rPr>
          <w:sz w:val="28"/>
          <w:szCs w:val="28"/>
        </w:rPr>
        <w:t xml:space="preserve"> "Поліцейський офіцер громади" на території міста – 1 084,2 тис.грн;</w:t>
      </w:r>
    </w:p>
    <w:p w:rsidR="00C41DAA" w:rsidRPr="00530293" w:rsidRDefault="00C41DAA" w:rsidP="00C41DAA">
      <w:pPr>
        <w:pStyle w:val="ac"/>
        <w:numPr>
          <w:ilvl w:val="0"/>
          <w:numId w:val="18"/>
        </w:numPr>
        <w:tabs>
          <w:tab w:val="left" w:pos="426"/>
        </w:tabs>
        <w:spacing w:line="276" w:lineRule="auto"/>
        <w:ind w:left="0" w:firstLine="426"/>
        <w:jc w:val="both"/>
        <w:rPr>
          <w:sz w:val="28"/>
          <w:szCs w:val="28"/>
        </w:rPr>
      </w:pPr>
      <w:r w:rsidRPr="00530293">
        <w:rPr>
          <w:sz w:val="28"/>
          <w:szCs w:val="28"/>
        </w:rPr>
        <w:t>Управлінню Державної казначейської служби України у м. Тернівці Дніпропетровської області на оплату електроенергії – 45,1 тис.грн;</w:t>
      </w:r>
    </w:p>
    <w:p w:rsidR="00C41DAA" w:rsidRPr="00787245" w:rsidRDefault="00C41DAA" w:rsidP="00C41DAA">
      <w:pPr>
        <w:pStyle w:val="ac"/>
        <w:numPr>
          <w:ilvl w:val="0"/>
          <w:numId w:val="18"/>
        </w:numPr>
        <w:tabs>
          <w:tab w:val="left" w:pos="426"/>
        </w:tabs>
        <w:spacing w:line="276" w:lineRule="auto"/>
        <w:ind w:left="0" w:firstLine="426"/>
        <w:jc w:val="both"/>
        <w:rPr>
          <w:sz w:val="28"/>
          <w:szCs w:val="28"/>
        </w:rPr>
      </w:pPr>
      <w:r w:rsidRPr="00AD4BC6">
        <w:rPr>
          <w:sz w:val="28"/>
          <w:szCs w:val="28"/>
        </w:rPr>
        <w:t>Управлінню Служби Безпеки України на ремонт транспортних засобів, придбання паливно-мастильних матеріалів – 249,1 тис.грн.</w:t>
      </w:r>
    </w:p>
    <w:p w:rsidR="00C41DAA" w:rsidRPr="00724CBF" w:rsidRDefault="00C41DAA" w:rsidP="00C41DAA">
      <w:pPr>
        <w:pStyle w:val="a5"/>
        <w:spacing w:line="240" w:lineRule="atLeast"/>
        <w:ind w:firstLine="708"/>
        <w:rPr>
          <w:szCs w:val="28"/>
        </w:rPr>
      </w:pPr>
      <w:r w:rsidRPr="00724CBF">
        <w:rPr>
          <w:szCs w:val="28"/>
        </w:rPr>
        <w:t>Кредиторська заборгованість станом на 01.01.2026 року по видаткам місцевого бюджету відсутня.</w:t>
      </w:r>
    </w:p>
    <w:p w:rsidR="00C41DAA" w:rsidRPr="0073009D" w:rsidRDefault="00C41DAA" w:rsidP="00C41DAA">
      <w:pPr>
        <w:tabs>
          <w:tab w:val="left" w:pos="0"/>
          <w:tab w:val="left" w:pos="284"/>
        </w:tabs>
        <w:spacing w:line="276" w:lineRule="auto"/>
        <w:jc w:val="both"/>
        <w:rPr>
          <w:spacing w:val="2"/>
          <w:sz w:val="28"/>
          <w:szCs w:val="28"/>
        </w:rPr>
      </w:pPr>
      <w:r w:rsidRPr="0073009D">
        <w:rPr>
          <w:spacing w:val="2"/>
          <w:sz w:val="28"/>
          <w:szCs w:val="28"/>
        </w:rPr>
        <w:tab/>
      </w:r>
      <w:r w:rsidRPr="0073009D">
        <w:rPr>
          <w:spacing w:val="2"/>
          <w:sz w:val="28"/>
          <w:szCs w:val="28"/>
        </w:rPr>
        <w:tab/>
        <w:t>Дебіторська заборгованість станом на 01.01.2026 року складає 6,3 тис.грн - передплата періодичних видань у бібліотеках.</w:t>
      </w:r>
    </w:p>
    <w:p w:rsidR="00C41DAA" w:rsidRPr="0073009D" w:rsidRDefault="00C41DAA" w:rsidP="00C41DAA">
      <w:pPr>
        <w:tabs>
          <w:tab w:val="left" w:pos="0"/>
          <w:tab w:val="left" w:pos="993"/>
        </w:tabs>
        <w:spacing w:line="276" w:lineRule="auto"/>
        <w:ind w:firstLine="709"/>
        <w:contextualSpacing/>
        <w:jc w:val="center"/>
        <w:rPr>
          <w:b/>
          <w:sz w:val="28"/>
          <w:szCs w:val="28"/>
        </w:rPr>
      </w:pPr>
    </w:p>
    <w:p w:rsidR="00C41DAA" w:rsidRPr="0073009D" w:rsidRDefault="00C41DAA" w:rsidP="00C41DAA">
      <w:pPr>
        <w:tabs>
          <w:tab w:val="left" w:pos="0"/>
          <w:tab w:val="left" w:pos="993"/>
        </w:tabs>
        <w:spacing w:line="276" w:lineRule="auto"/>
        <w:ind w:firstLine="709"/>
        <w:contextualSpacing/>
        <w:jc w:val="center"/>
        <w:rPr>
          <w:b/>
          <w:sz w:val="28"/>
          <w:szCs w:val="28"/>
        </w:rPr>
      </w:pPr>
      <w:r w:rsidRPr="0073009D">
        <w:rPr>
          <w:b/>
          <w:sz w:val="28"/>
          <w:szCs w:val="28"/>
        </w:rPr>
        <w:t>ОСВІТА</w:t>
      </w:r>
    </w:p>
    <w:p w:rsidR="00C41DAA" w:rsidRPr="001F78A9" w:rsidRDefault="00C41DAA" w:rsidP="00C41DAA">
      <w:pPr>
        <w:spacing w:line="276" w:lineRule="auto"/>
        <w:ind w:firstLine="709"/>
        <w:jc w:val="both"/>
        <w:rPr>
          <w:sz w:val="28"/>
          <w:szCs w:val="28"/>
        </w:rPr>
      </w:pPr>
      <w:r w:rsidRPr="001F78A9">
        <w:rPr>
          <w:sz w:val="28"/>
          <w:szCs w:val="28"/>
        </w:rPr>
        <w:t>Галузь освіти є однією з найбільш постраждалих від військових дій в Україні, яка постала перед такими викликами як</w:t>
      </w:r>
      <w:r w:rsidRPr="001F78A9">
        <w:rPr>
          <w:rFonts w:cs="Times New Roman"/>
          <w:sz w:val="28"/>
          <w:szCs w:val="28"/>
        </w:rPr>
        <w:t xml:space="preserve"> </w:t>
      </w:r>
      <w:r w:rsidRPr="001F78A9">
        <w:rPr>
          <w:rFonts w:cs="Times New Roman"/>
          <w:color w:val="0A0A0A"/>
          <w:sz w:val="28"/>
          <w:szCs w:val="28"/>
          <w:shd w:val="clear" w:color="auto" w:fill="FFFFFF"/>
        </w:rPr>
        <w:t>забезпечення безпеки (укриття), перехід на дистанційне/змішане навчання,</w:t>
      </w:r>
      <w:r w:rsidRPr="001F78A9">
        <w:rPr>
          <w:rFonts w:cs="Times New Roman"/>
          <w:sz w:val="28"/>
          <w:szCs w:val="28"/>
        </w:rPr>
        <w:t xml:space="preserve"> загроза</w:t>
      </w:r>
      <w:r w:rsidRPr="001F78A9">
        <w:rPr>
          <w:sz w:val="28"/>
          <w:szCs w:val="28"/>
        </w:rPr>
        <w:t xml:space="preserve"> життю, здоров’ю та вимушене масштабне переміщення учасників освітнього процесу в межах України та за кордон, порушення безперервності освітнього процесу, тощо. </w:t>
      </w:r>
    </w:p>
    <w:p w:rsidR="00C41DAA" w:rsidRPr="00AF1234" w:rsidRDefault="00C41DAA" w:rsidP="00C41DAA">
      <w:pPr>
        <w:spacing w:line="276" w:lineRule="auto"/>
        <w:ind w:firstLine="708"/>
        <w:jc w:val="both"/>
        <w:rPr>
          <w:sz w:val="28"/>
          <w:szCs w:val="28"/>
        </w:rPr>
      </w:pPr>
      <w:r w:rsidRPr="00167982">
        <w:rPr>
          <w:sz w:val="28"/>
          <w:szCs w:val="28"/>
        </w:rPr>
        <w:lastRenderedPageBreak/>
        <w:t xml:space="preserve">Протягом 2025 року в закладах освіти проведено ряд заходів по підготовці підвальних приміщень, як найпростіших </w:t>
      </w:r>
      <w:proofErr w:type="spellStart"/>
      <w:r w:rsidRPr="00167982">
        <w:rPr>
          <w:sz w:val="28"/>
          <w:szCs w:val="28"/>
        </w:rPr>
        <w:t>укриттів</w:t>
      </w:r>
      <w:proofErr w:type="spellEnd"/>
      <w:r w:rsidRPr="00167982">
        <w:rPr>
          <w:sz w:val="28"/>
          <w:szCs w:val="28"/>
        </w:rPr>
        <w:t xml:space="preserve"> до нового навчального року. У зв’язку з цим, в закладах освіти було запроваджено гнучкий </w:t>
      </w:r>
      <w:proofErr w:type="spellStart"/>
      <w:r w:rsidRPr="00167982">
        <w:rPr>
          <w:sz w:val="28"/>
          <w:szCs w:val="28"/>
        </w:rPr>
        <w:t>офлайн</w:t>
      </w:r>
      <w:proofErr w:type="spellEnd"/>
      <w:r w:rsidRPr="00167982">
        <w:rPr>
          <w:sz w:val="28"/>
          <w:szCs w:val="28"/>
        </w:rPr>
        <w:t xml:space="preserve"> - онлайн (змішаний) режим роботи. </w:t>
      </w:r>
      <w:r w:rsidRPr="00AF1234">
        <w:rPr>
          <w:sz w:val="28"/>
          <w:szCs w:val="28"/>
        </w:rPr>
        <w:t>За результатами впровадженн</w:t>
      </w:r>
      <w:r>
        <w:rPr>
          <w:sz w:val="28"/>
          <w:szCs w:val="28"/>
        </w:rPr>
        <w:t>я таких заходів реорганізовано</w:t>
      </w:r>
      <w:r w:rsidRPr="00AF1234">
        <w:rPr>
          <w:sz w:val="28"/>
          <w:szCs w:val="28"/>
        </w:rPr>
        <w:t xml:space="preserve"> заклад дошкільної освіти № 3 «Росинка», шляхом приєднання до закладу дошкільної освіти № 4 «Веселка».</w:t>
      </w:r>
    </w:p>
    <w:p w:rsidR="00C41DAA" w:rsidRPr="00D61BB3" w:rsidRDefault="00C41DAA" w:rsidP="00C41DAA">
      <w:pPr>
        <w:spacing w:line="276" w:lineRule="auto"/>
        <w:ind w:firstLine="708"/>
        <w:jc w:val="both"/>
        <w:rPr>
          <w:rFonts w:eastAsia="Calibri"/>
          <w:spacing w:val="2"/>
          <w:sz w:val="28"/>
          <w:szCs w:val="28"/>
        </w:rPr>
      </w:pPr>
      <w:r w:rsidRPr="00D61BB3">
        <w:rPr>
          <w:sz w:val="28"/>
          <w:szCs w:val="28"/>
        </w:rPr>
        <w:t xml:space="preserve">На функціонування галузі «Освіта» освоєно видатки в обсязі 160 684,4 тис.грн, в тому числі: по загальному фонду – 153 418,0 тис.грн, по спеціальному фонду –            7 266,4 тис.грн. </w:t>
      </w:r>
    </w:p>
    <w:p w:rsidR="00C41DAA" w:rsidRPr="006C119D" w:rsidRDefault="00C41DAA" w:rsidP="00C41DAA">
      <w:pPr>
        <w:tabs>
          <w:tab w:val="left" w:pos="0"/>
          <w:tab w:val="left" w:pos="993"/>
        </w:tabs>
        <w:spacing w:line="276" w:lineRule="auto"/>
        <w:ind w:firstLine="709"/>
        <w:contextualSpacing/>
        <w:jc w:val="both"/>
        <w:rPr>
          <w:color w:val="000000" w:themeColor="text1"/>
          <w:sz w:val="28"/>
          <w:szCs w:val="28"/>
        </w:rPr>
      </w:pPr>
      <w:r w:rsidRPr="00B60B10">
        <w:rPr>
          <w:color w:val="000000" w:themeColor="text1"/>
          <w:sz w:val="28"/>
          <w:szCs w:val="28"/>
        </w:rPr>
        <w:t xml:space="preserve"> </w:t>
      </w:r>
      <w:r w:rsidRPr="00B60B10">
        <w:rPr>
          <w:rFonts w:eastAsia="Calibri"/>
          <w:color w:val="000000" w:themeColor="text1"/>
          <w:spacing w:val="2"/>
          <w:sz w:val="28"/>
          <w:szCs w:val="28"/>
        </w:rPr>
        <w:t xml:space="preserve">На функціонування 4-ох дошкільних навчальних закладів спрямовано 48 169,7 тис.грн. для охоплення дошкільною освітою </w:t>
      </w:r>
      <w:r w:rsidRPr="00184590">
        <w:rPr>
          <w:rFonts w:eastAsia="Calibri"/>
          <w:color w:val="000000" w:themeColor="text1"/>
          <w:spacing w:val="2"/>
          <w:sz w:val="28"/>
          <w:szCs w:val="28"/>
        </w:rPr>
        <w:t xml:space="preserve">613 дітей,  з розрахунку на одну дитину в </w:t>
      </w:r>
      <w:r w:rsidRPr="005B3311">
        <w:rPr>
          <w:rFonts w:eastAsia="Calibri"/>
          <w:color w:val="000000" w:themeColor="text1"/>
          <w:spacing w:val="2"/>
          <w:sz w:val="28"/>
          <w:szCs w:val="28"/>
        </w:rPr>
        <w:t>рік 78,6 тис</w:t>
      </w:r>
      <w:r w:rsidRPr="00EB58E9">
        <w:rPr>
          <w:rFonts w:eastAsia="Calibri"/>
          <w:color w:val="000000" w:themeColor="text1"/>
          <w:spacing w:val="2"/>
          <w:sz w:val="28"/>
          <w:szCs w:val="28"/>
        </w:rPr>
        <w:t xml:space="preserve">.грн.; </w:t>
      </w:r>
      <w:r w:rsidRPr="000D0AC9">
        <w:rPr>
          <w:rFonts w:eastAsia="Calibri"/>
          <w:color w:val="000000" w:themeColor="text1"/>
          <w:spacing w:val="2"/>
          <w:sz w:val="28"/>
          <w:szCs w:val="28"/>
        </w:rPr>
        <w:t xml:space="preserve">5-ти закладів загальної середньої освіти </w:t>
      </w:r>
      <w:r w:rsidRPr="00A51781">
        <w:rPr>
          <w:rFonts w:eastAsia="Calibri"/>
          <w:color w:val="000000" w:themeColor="text1"/>
          <w:spacing w:val="2"/>
          <w:sz w:val="28"/>
          <w:szCs w:val="28"/>
        </w:rPr>
        <w:t>освоєно 86 493,8 тис.грн</w:t>
      </w:r>
      <w:r w:rsidRPr="001858C2">
        <w:rPr>
          <w:rFonts w:eastAsia="Calibri"/>
          <w:color w:val="000000" w:themeColor="text1"/>
          <w:spacing w:val="2"/>
          <w:sz w:val="28"/>
          <w:szCs w:val="28"/>
        </w:rPr>
        <w:t xml:space="preserve">, за навчальний період 2024/2025 роках загальною середньою освітою </w:t>
      </w:r>
      <w:r w:rsidRPr="003E58D8">
        <w:rPr>
          <w:rFonts w:eastAsia="Calibri"/>
          <w:color w:val="000000" w:themeColor="text1"/>
          <w:spacing w:val="2"/>
          <w:sz w:val="28"/>
          <w:szCs w:val="28"/>
        </w:rPr>
        <w:t xml:space="preserve">охоплено 2 736 учнів, з розрахунку на одного учня в рік </w:t>
      </w:r>
      <w:r>
        <w:rPr>
          <w:rFonts w:eastAsia="Calibri"/>
          <w:color w:val="000000" w:themeColor="text1"/>
          <w:spacing w:val="2"/>
          <w:sz w:val="28"/>
          <w:szCs w:val="28"/>
        </w:rPr>
        <w:t>31,</w:t>
      </w:r>
      <w:r w:rsidRPr="003468A4">
        <w:rPr>
          <w:rFonts w:eastAsia="Calibri"/>
          <w:color w:val="000000" w:themeColor="text1"/>
          <w:spacing w:val="2"/>
          <w:sz w:val="28"/>
          <w:szCs w:val="28"/>
        </w:rPr>
        <w:t>6 тис.грн;</w:t>
      </w:r>
      <w:r w:rsidRPr="003468A4">
        <w:rPr>
          <w:color w:val="000000" w:themeColor="text1"/>
          <w:sz w:val="28"/>
          <w:szCs w:val="28"/>
        </w:rPr>
        <w:t xml:space="preserve"> </w:t>
      </w:r>
      <w:r w:rsidRPr="003468A4">
        <w:rPr>
          <w:rFonts w:eastAsia="Calibri"/>
          <w:color w:val="000000" w:themeColor="text1"/>
          <w:spacing w:val="2"/>
          <w:sz w:val="28"/>
          <w:szCs w:val="28"/>
        </w:rPr>
        <w:t xml:space="preserve">центру дитячої творчості освоєно </w:t>
      </w:r>
      <w:r>
        <w:rPr>
          <w:rFonts w:eastAsia="Calibri"/>
          <w:color w:val="000000" w:themeColor="text1"/>
          <w:spacing w:val="2"/>
          <w:sz w:val="28"/>
          <w:szCs w:val="28"/>
        </w:rPr>
        <w:t>4 897,</w:t>
      </w:r>
      <w:r w:rsidRPr="006925D5">
        <w:rPr>
          <w:rFonts w:eastAsia="Calibri"/>
          <w:color w:val="000000" w:themeColor="text1"/>
          <w:spacing w:val="2"/>
          <w:sz w:val="28"/>
          <w:szCs w:val="28"/>
        </w:rPr>
        <w:t xml:space="preserve">1 </w:t>
      </w:r>
      <w:r w:rsidRPr="004930B4">
        <w:rPr>
          <w:rFonts w:eastAsia="Calibri"/>
          <w:color w:val="000000" w:themeColor="text1"/>
          <w:spacing w:val="2"/>
          <w:sz w:val="28"/>
          <w:szCs w:val="28"/>
        </w:rPr>
        <w:t xml:space="preserve">тис.грн, у якому функціонують 15 різноманітних гуртків, охоплено 633 вихованця; </w:t>
      </w:r>
      <w:proofErr w:type="spellStart"/>
      <w:r w:rsidRPr="004A6381">
        <w:rPr>
          <w:color w:val="000000" w:themeColor="text1"/>
          <w:sz w:val="28"/>
          <w:szCs w:val="28"/>
        </w:rPr>
        <w:t>інклюзивно</w:t>
      </w:r>
      <w:proofErr w:type="spellEnd"/>
      <w:r w:rsidRPr="004A6381">
        <w:rPr>
          <w:color w:val="000000" w:themeColor="text1"/>
          <w:sz w:val="28"/>
          <w:szCs w:val="28"/>
        </w:rPr>
        <w:t xml:space="preserve">-ресурсного центру освоєно 1 555,1 тис.грн, надано інклюзивні послуги </w:t>
      </w:r>
      <w:r w:rsidRPr="006C119D">
        <w:rPr>
          <w:color w:val="000000" w:themeColor="text1"/>
          <w:sz w:val="28"/>
          <w:szCs w:val="28"/>
        </w:rPr>
        <w:t>10-ти дітям з особливими освітніми потребами.</w:t>
      </w:r>
    </w:p>
    <w:p w:rsidR="00C41DAA" w:rsidRPr="00853338" w:rsidRDefault="00C41DAA" w:rsidP="00C41DAA">
      <w:pPr>
        <w:tabs>
          <w:tab w:val="left" w:pos="0"/>
          <w:tab w:val="left" w:pos="993"/>
        </w:tabs>
        <w:spacing w:line="276" w:lineRule="auto"/>
        <w:ind w:firstLine="709"/>
        <w:contextualSpacing/>
        <w:jc w:val="both"/>
        <w:rPr>
          <w:sz w:val="28"/>
          <w:szCs w:val="28"/>
        </w:rPr>
      </w:pPr>
      <w:r w:rsidRPr="00853338">
        <w:rPr>
          <w:sz w:val="28"/>
          <w:szCs w:val="28"/>
          <w:shd w:val="clear" w:color="auto" w:fill="FFFFFF"/>
        </w:rPr>
        <w:t xml:space="preserve">Фінансування заробітної плати педагогічним працівникам </w:t>
      </w:r>
      <w:r w:rsidRPr="00853338">
        <w:rPr>
          <w:sz w:val="28"/>
          <w:szCs w:val="28"/>
        </w:rPr>
        <w:t xml:space="preserve">закладів загальної середньої освіти та </w:t>
      </w:r>
      <w:proofErr w:type="spellStart"/>
      <w:r w:rsidRPr="00853338">
        <w:rPr>
          <w:sz w:val="28"/>
          <w:szCs w:val="28"/>
        </w:rPr>
        <w:t>інклюзивно</w:t>
      </w:r>
      <w:proofErr w:type="spellEnd"/>
      <w:r w:rsidRPr="00853338">
        <w:rPr>
          <w:sz w:val="28"/>
          <w:szCs w:val="28"/>
        </w:rPr>
        <w:t>-ресурсного центру</w:t>
      </w:r>
      <w:r w:rsidRPr="00853338">
        <w:rPr>
          <w:sz w:val="28"/>
          <w:szCs w:val="28"/>
          <w:shd w:val="clear" w:color="auto" w:fill="FFFFFF"/>
        </w:rPr>
        <w:t xml:space="preserve"> проводилось за рахунок освітньої субвенції з державного бюджету.</w:t>
      </w:r>
    </w:p>
    <w:p w:rsidR="00C41DAA" w:rsidRPr="00F26A75" w:rsidRDefault="00C41DAA" w:rsidP="00C41DAA">
      <w:pPr>
        <w:tabs>
          <w:tab w:val="left" w:pos="0"/>
          <w:tab w:val="left" w:pos="993"/>
        </w:tabs>
        <w:spacing w:line="276" w:lineRule="auto"/>
        <w:ind w:firstLine="709"/>
        <w:contextualSpacing/>
        <w:jc w:val="both"/>
        <w:rPr>
          <w:sz w:val="28"/>
          <w:szCs w:val="28"/>
        </w:rPr>
      </w:pPr>
      <w:r w:rsidRPr="00F26A75">
        <w:rPr>
          <w:sz w:val="28"/>
          <w:szCs w:val="28"/>
        </w:rPr>
        <w:t>На харчування дітей у закладах дошкільної та загальної середньої освіти направлено 10 158,8 тис.грн, в тому числі за рахунок субвенції з державного бюджету – 5 575,0 тис.грн на забезпечення харчуванням учнів 1 – 11 класів закладів загальної середньої освіти.</w:t>
      </w:r>
    </w:p>
    <w:p w:rsidR="00C41DAA" w:rsidRDefault="00C41DAA" w:rsidP="00C41DAA">
      <w:pPr>
        <w:spacing w:line="276" w:lineRule="auto"/>
        <w:ind w:firstLine="708"/>
        <w:jc w:val="both"/>
        <w:rPr>
          <w:sz w:val="28"/>
          <w:szCs w:val="28"/>
          <w:shd w:val="clear" w:color="auto" w:fill="FFFFFF"/>
        </w:rPr>
      </w:pPr>
      <w:r w:rsidRPr="00162DAF">
        <w:rPr>
          <w:sz w:val="28"/>
          <w:szCs w:val="28"/>
          <w:shd w:val="clear" w:color="auto" w:fill="FFFFFF"/>
        </w:rPr>
        <w:t xml:space="preserve">На інші програми у галузі освіти освоєно 416,4 тис.грн, у тому числі: </w:t>
      </w:r>
      <w:r>
        <w:rPr>
          <w:sz w:val="28"/>
          <w:szCs w:val="28"/>
          <w:shd w:val="clear" w:color="auto" w:fill="FFFFFF"/>
        </w:rPr>
        <w:t xml:space="preserve">премія міського голови 25 учням – 56,4 тис.грн; </w:t>
      </w:r>
      <w:r w:rsidRPr="00162DAF">
        <w:rPr>
          <w:sz w:val="28"/>
          <w:szCs w:val="28"/>
          <w:shd w:val="clear" w:color="auto" w:fill="FFFFFF"/>
        </w:rPr>
        <w:t>допомога 12</w:t>
      </w:r>
      <w:r>
        <w:rPr>
          <w:sz w:val="28"/>
          <w:szCs w:val="28"/>
          <w:shd w:val="clear" w:color="auto" w:fill="FFFFFF"/>
        </w:rPr>
        <w:t xml:space="preserve"> </w:t>
      </w:r>
      <w:r w:rsidRPr="00162DAF">
        <w:rPr>
          <w:sz w:val="28"/>
          <w:szCs w:val="28"/>
          <w:shd w:val="clear" w:color="auto" w:fill="FFFFFF"/>
        </w:rPr>
        <w:t>-</w:t>
      </w:r>
      <w:r>
        <w:rPr>
          <w:sz w:val="28"/>
          <w:szCs w:val="28"/>
          <w:shd w:val="clear" w:color="auto" w:fill="FFFFFF"/>
        </w:rPr>
        <w:t xml:space="preserve"> </w:t>
      </w:r>
      <w:r w:rsidRPr="00162DAF">
        <w:rPr>
          <w:sz w:val="28"/>
          <w:szCs w:val="28"/>
          <w:shd w:val="clear" w:color="auto" w:fill="FFFFFF"/>
        </w:rPr>
        <w:t>ти дітям - сиротам та дітям, позбавленим батьківського піклування, яким виповнилося 18 років – 21,7 тис.грн</w:t>
      </w:r>
      <w:r>
        <w:rPr>
          <w:sz w:val="28"/>
          <w:szCs w:val="28"/>
          <w:shd w:val="clear" w:color="auto" w:fill="FFFFFF"/>
        </w:rPr>
        <w:t>;</w:t>
      </w:r>
      <w:r w:rsidRPr="00E93AD5">
        <w:rPr>
          <w:sz w:val="28"/>
          <w:szCs w:val="28"/>
          <w:shd w:val="clear" w:color="auto" w:fill="FFFFFF"/>
        </w:rPr>
        <w:t xml:space="preserve"> грошова винагорода 13 випускникам ліцеїв, </w:t>
      </w:r>
      <w:r w:rsidRPr="00E93AD5">
        <w:rPr>
          <w:rFonts w:cs="Times New Roman"/>
          <w:color w:val="0A0A0A"/>
          <w:sz w:val="28"/>
          <w:szCs w:val="28"/>
          <w:shd w:val="clear" w:color="auto" w:fill="FFFFFF"/>
        </w:rPr>
        <w:t>які здобули освіту з відзнакою </w:t>
      </w:r>
      <w:r>
        <w:rPr>
          <w:rFonts w:cs="Times New Roman"/>
          <w:sz w:val="28"/>
          <w:szCs w:val="28"/>
          <w:shd w:val="clear" w:color="auto" w:fill="FFFFFF"/>
        </w:rPr>
        <w:t>– 114,6 тис.грн;</w:t>
      </w:r>
      <w:r w:rsidRPr="00E93AD5">
        <w:rPr>
          <w:rFonts w:cs="Times New Roman"/>
          <w:sz w:val="28"/>
          <w:szCs w:val="28"/>
          <w:shd w:val="clear" w:color="auto" w:fill="FFFFFF"/>
        </w:rPr>
        <w:t xml:space="preserve"> </w:t>
      </w:r>
      <w:r>
        <w:rPr>
          <w:rFonts w:cs="Times New Roman"/>
          <w:sz w:val="28"/>
          <w:szCs w:val="28"/>
          <w:shd w:val="clear" w:color="auto" w:fill="FFFFFF"/>
        </w:rPr>
        <w:t>призери</w:t>
      </w:r>
      <w:r w:rsidRPr="00B87973">
        <w:rPr>
          <w:sz w:val="28"/>
          <w:szCs w:val="28"/>
          <w:shd w:val="clear" w:color="auto" w:fill="FFFFFF"/>
        </w:rPr>
        <w:t xml:space="preserve"> обласних олімпіад з базових дисциплін</w:t>
      </w:r>
      <w:r>
        <w:rPr>
          <w:sz w:val="28"/>
          <w:szCs w:val="28"/>
          <w:shd w:val="clear" w:color="auto" w:fill="FFFFFF"/>
        </w:rPr>
        <w:t xml:space="preserve"> (</w:t>
      </w:r>
      <w:r w:rsidRPr="00E93AD5">
        <w:rPr>
          <w:rFonts w:cs="Times New Roman"/>
          <w:sz w:val="28"/>
          <w:szCs w:val="28"/>
          <w:shd w:val="clear" w:color="auto" w:fill="FFFFFF"/>
        </w:rPr>
        <w:t>13</w:t>
      </w:r>
      <w:r>
        <w:rPr>
          <w:rFonts w:cs="Times New Roman"/>
          <w:sz w:val="28"/>
          <w:szCs w:val="28"/>
          <w:shd w:val="clear" w:color="auto" w:fill="FFFFFF"/>
        </w:rPr>
        <w:t xml:space="preserve"> учнів)</w:t>
      </w:r>
      <w:r w:rsidRPr="00E93AD5">
        <w:rPr>
          <w:rFonts w:cs="Times New Roman"/>
          <w:sz w:val="28"/>
          <w:szCs w:val="28"/>
          <w:shd w:val="clear" w:color="auto" w:fill="FFFFFF"/>
        </w:rPr>
        <w:t xml:space="preserve"> </w:t>
      </w:r>
      <w:r w:rsidRPr="00B87973">
        <w:rPr>
          <w:sz w:val="28"/>
          <w:szCs w:val="28"/>
          <w:shd w:val="clear" w:color="auto" w:fill="FFFFFF"/>
        </w:rPr>
        <w:t xml:space="preserve">– 38,5 тис.грн; </w:t>
      </w:r>
      <w:r>
        <w:rPr>
          <w:sz w:val="28"/>
          <w:szCs w:val="28"/>
          <w:shd w:val="clear" w:color="auto" w:fill="FFFFFF"/>
        </w:rPr>
        <w:t>одноразова допомога</w:t>
      </w:r>
      <w:r w:rsidRPr="00710E12">
        <w:rPr>
          <w:sz w:val="28"/>
          <w:szCs w:val="28"/>
          <w:shd w:val="clear" w:color="auto" w:fill="FFFFFF"/>
        </w:rPr>
        <w:t xml:space="preserve"> у розмірі 6</w:t>
      </w:r>
      <w:r>
        <w:rPr>
          <w:sz w:val="28"/>
          <w:szCs w:val="28"/>
          <w:shd w:val="clear" w:color="auto" w:fill="FFFFFF"/>
        </w:rPr>
        <w:t xml:space="preserve"> </w:t>
      </w:r>
      <w:r w:rsidRPr="00710E12">
        <w:rPr>
          <w:sz w:val="28"/>
          <w:szCs w:val="28"/>
          <w:shd w:val="clear" w:color="auto" w:fill="FFFFFF"/>
        </w:rPr>
        <w:t>-</w:t>
      </w:r>
      <w:r>
        <w:rPr>
          <w:sz w:val="28"/>
          <w:szCs w:val="28"/>
          <w:shd w:val="clear" w:color="auto" w:fill="FFFFFF"/>
        </w:rPr>
        <w:t xml:space="preserve"> </w:t>
      </w:r>
      <w:r w:rsidRPr="00710E12">
        <w:rPr>
          <w:sz w:val="28"/>
          <w:szCs w:val="28"/>
          <w:shd w:val="clear" w:color="auto" w:fill="FFFFFF"/>
        </w:rPr>
        <w:t>ти прожиткових мінімумів 10 - ти дітям з числі дітей -</w:t>
      </w:r>
      <w:r>
        <w:rPr>
          <w:sz w:val="28"/>
          <w:szCs w:val="28"/>
          <w:shd w:val="clear" w:color="auto" w:fill="FFFFFF"/>
        </w:rPr>
        <w:t xml:space="preserve"> </w:t>
      </w:r>
      <w:r w:rsidRPr="00710E12">
        <w:rPr>
          <w:sz w:val="28"/>
          <w:szCs w:val="28"/>
          <w:shd w:val="clear" w:color="auto" w:fill="FFFFFF"/>
        </w:rPr>
        <w:t>сиріт та дітей позбавлених батьківського піклування – 185,2 тис.грн.</w:t>
      </w:r>
    </w:p>
    <w:p w:rsidR="00C41DAA" w:rsidRPr="00305DB6" w:rsidRDefault="00C41DAA" w:rsidP="00C41DAA">
      <w:pPr>
        <w:tabs>
          <w:tab w:val="left" w:pos="851"/>
        </w:tabs>
        <w:spacing w:line="276" w:lineRule="auto"/>
        <w:ind w:left="113"/>
        <w:jc w:val="both"/>
        <w:rPr>
          <w:sz w:val="28"/>
          <w:szCs w:val="28"/>
        </w:rPr>
      </w:pPr>
      <w:r w:rsidRPr="005148DC">
        <w:rPr>
          <w:rFonts w:cs="Times New Roman"/>
          <w:iCs/>
          <w:sz w:val="28"/>
          <w:szCs w:val="28"/>
        </w:rPr>
        <w:tab/>
        <w:t>Проведено ремонт частини підвального приміщення</w:t>
      </w:r>
      <w:r>
        <w:rPr>
          <w:rFonts w:cs="Times New Roman"/>
          <w:iCs/>
          <w:sz w:val="28"/>
          <w:szCs w:val="28"/>
        </w:rPr>
        <w:t xml:space="preserve"> (</w:t>
      </w:r>
      <w:r w:rsidRPr="005148DC">
        <w:rPr>
          <w:rFonts w:cs="Times New Roman"/>
          <w:iCs/>
          <w:sz w:val="28"/>
          <w:szCs w:val="28"/>
        </w:rPr>
        <w:t>з метою визначення її як найпростішого укриття</w:t>
      </w:r>
      <w:r>
        <w:rPr>
          <w:rFonts w:cs="Times New Roman"/>
          <w:iCs/>
          <w:sz w:val="28"/>
          <w:szCs w:val="28"/>
        </w:rPr>
        <w:t xml:space="preserve">) </w:t>
      </w:r>
      <w:r w:rsidRPr="005148DC">
        <w:rPr>
          <w:rFonts w:cs="Times New Roman"/>
          <w:iCs/>
          <w:sz w:val="28"/>
          <w:szCs w:val="28"/>
        </w:rPr>
        <w:t xml:space="preserve"> у будівлі дитячого садочка  № 5 "</w:t>
      </w:r>
      <w:proofErr w:type="spellStart"/>
      <w:r w:rsidRPr="005148DC">
        <w:rPr>
          <w:rFonts w:cs="Times New Roman"/>
          <w:iCs/>
          <w:sz w:val="28"/>
          <w:szCs w:val="28"/>
        </w:rPr>
        <w:t>Горобинка</w:t>
      </w:r>
      <w:proofErr w:type="spellEnd"/>
      <w:r w:rsidRPr="005148DC">
        <w:rPr>
          <w:rFonts w:cs="Times New Roman"/>
          <w:iCs/>
          <w:sz w:val="28"/>
          <w:szCs w:val="28"/>
        </w:rPr>
        <w:t>"</w:t>
      </w:r>
      <w:r>
        <w:rPr>
          <w:rFonts w:cs="Times New Roman"/>
          <w:iCs/>
          <w:sz w:val="28"/>
          <w:szCs w:val="28"/>
        </w:rPr>
        <w:t xml:space="preserve"> (в тому числі виготовлено проектно-кошторисну документацію та </w:t>
      </w:r>
      <w:r w:rsidRPr="005148DC">
        <w:rPr>
          <w:rFonts w:cs="Times New Roman"/>
          <w:iCs/>
          <w:sz w:val="28"/>
          <w:szCs w:val="28"/>
        </w:rPr>
        <w:t xml:space="preserve"> експертна оцінка</w:t>
      </w:r>
      <w:r>
        <w:rPr>
          <w:rFonts w:cs="Times New Roman"/>
          <w:iCs/>
          <w:sz w:val="28"/>
          <w:szCs w:val="28"/>
        </w:rPr>
        <w:t xml:space="preserve">) - </w:t>
      </w:r>
      <w:r w:rsidRPr="005148DC">
        <w:rPr>
          <w:rFonts w:cs="Times New Roman"/>
          <w:iCs/>
          <w:sz w:val="28"/>
          <w:szCs w:val="28"/>
        </w:rPr>
        <w:t>1</w:t>
      </w:r>
      <w:r>
        <w:rPr>
          <w:rFonts w:cs="Times New Roman"/>
          <w:iCs/>
          <w:sz w:val="28"/>
          <w:szCs w:val="28"/>
        </w:rPr>
        <w:t> 033,3</w:t>
      </w:r>
      <w:r w:rsidRPr="005148DC">
        <w:rPr>
          <w:rFonts w:cs="Times New Roman"/>
          <w:iCs/>
          <w:sz w:val="28"/>
          <w:szCs w:val="28"/>
        </w:rPr>
        <w:t xml:space="preserve"> тис.грн; поточний ремонт та технічний нагляд робіт покрівлі  </w:t>
      </w:r>
      <w:r>
        <w:rPr>
          <w:rFonts w:cs="Times New Roman"/>
          <w:iCs/>
          <w:sz w:val="28"/>
          <w:szCs w:val="28"/>
        </w:rPr>
        <w:t xml:space="preserve">дитячого садочка </w:t>
      </w:r>
      <w:r w:rsidRPr="005148DC">
        <w:rPr>
          <w:rFonts w:cs="Times New Roman"/>
          <w:iCs/>
          <w:sz w:val="28"/>
          <w:szCs w:val="28"/>
        </w:rPr>
        <w:t xml:space="preserve"> № 5 "</w:t>
      </w:r>
      <w:proofErr w:type="spellStart"/>
      <w:r w:rsidRPr="005148DC">
        <w:rPr>
          <w:rFonts w:cs="Times New Roman"/>
          <w:iCs/>
          <w:sz w:val="28"/>
          <w:szCs w:val="28"/>
        </w:rPr>
        <w:t>Горобинка</w:t>
      </w:r>
      <w:proofErr w:type="spellEnd"/>
      <w:r w:rsidRPr="005148DC">
        <w:rPr>
          <w:rFonts w:cs="Times New Roman"/>
          <w:iCs/>
          <w:sz w:val="28"/>
          <w:szCs w:val="28"/>
        </w:rPr>
        <w:t>"</w:t>
      </w:r>
      <w:r>
        <w:rPr>
          <w:rFonts w:cs="Times New Roman"/>
          <w:iCs/>
          <w:sz w:val="28"/>
          <w:szCs w:val="28"/>
        </w:rPr>
        <w:t xml:space="preserve"> -</w:t>
      </w:r>
      <w:r w:rsidRPr="005148DC">
        <w:rPr>
          <w:rFonts w:cs="Times New Roman"/>
          <w:iCs/>
          <w:sz w:val="28"/>
          <w:szCs w:val="28"/>
        </w:rPr>
        <w:t xml:space="preserve"> 304,4 </w:t>
      </w:r>
      <w:proofErr w:type="spellStart"/>
      <w:r w:rsidRPr="005148DC">
        <w:rPr>
          <w:rFonts w:cs="Times New Roman"/>
          <w:iCs/>
          <w:sz w:val="28"/>
          <w:szCs w:val="28"/>
        </w:rPr>
        <w:t>тис.грн</w:t>
      </w:r>
      <w:proofErr w:type="spellEnd"/>
      <w:r w:rsidRPr="005148DC">
        <w:rPr>
          <w:rFonts w:cs="Times New Roman"/>
          <w:iCs/>
          <w:sz w:val="28"/>
          <w:szCs w:val="28"/>
        </w:rPr>
        <w:t>;</w:t>
      </w:r>
      <w:r>
        <w:rPr>
          <w:rFonts w:cs="Times New Roman"/>
          <w:iCs/>
          <w:sz w:val="28"/>
          <w:szCs w:val="28"/>
        </w:rPr>
        <w:t xml:space="preserve"> </w:t>
      </w:r>
      <w:r w:rsidRPr="005148DC">
        <w:rPr>
          <w:rFonts w:cs="Times New Roman"/>
          <w:iCs/>
          <w:sz w:val="28"/>
          <w:szCs w:val="28"/>
        </w:rPr>
        <w:t>монтажні роботи зі встановлення 2-х комерційних вузлів обліку теплової енергії у корпусі 1 та корпусі 2 дитячого садочка № 3 "Росинка"</w:t>
      </w:r>
      <w:r>
        <w:rPr>
          <w:rFonts w:cs="Times New Roman"/>
          <w:iCs/>
          <w:sz w:val="28"/>
          <w:szCs w:val="28"/>
        </w:rPr>
        <w:t xml:space="preserve"> - </w:t>
      </w:r>
      <w:r w:rsidRPr="005148DC">
        <w:rPr>
          <w:rFonts w:cs="Times New Roman"/>
          <w:iCs/>
          <w:sz w:val="28"/>
          <w:szCs w:val="28"/>
        </w:rPr>
        <w:t>309,8 тис.грн;</w:t>
      </w:r>
      <w:r>
        <w:rPr>
          <w:rFonts w:cs="Times New Roman"/>
          <w:iCs/>
          <w:sz w:val="28"/>
          <w:szCs w:val="28"/>
        </w:rPr>
        <w:t xml:space="preserve"> р</w:t>
      </w:r>
      <w:r w:rsidRPr="005148DC">
        <w:rPr>
          <w:rFonts w:cs="Times New Roman"/>
          <w:iCs/>
          <w:sz w:val="28"/>
          <w:szCs w:val="28"/>
        </w:rPr>
        <w:t xml:space="preserve">емонт та технічне обслуговування системи </w:t>
      </w:r>
      <w:r w:rsidRPr="005148DC">
        <w:rPr>
          <w:rFonts w:cs="Times New Roman"/>
          <w:iCs/>
          <w:sz w:val="28"/>
          <w:szCs w:val="28"/>
        </w:rPr>
        <w:lastRenderedPageBreak/>
        <w:t xml:space="preserve">централізованого опалення у будівлі дитячого садочка №4 "Веселка" </w:t>
      </w:r>
      <w:r>
        <w:rPr>
          <w:rFonts w:cs="Times New Roman"/>
          <w:iCs/>
          <w:sz w:val="28"/>
          <w:szCs w:val="28"/>
        </w:rPr>
        <w:t xml:space="preserve">- </w:t>
      </w:r>
      <w:r w:rsidRPr="005148DC">
        <w:rPr>
          <w:rFonts w:cs="Times New Roman"/>
          <w:sz w:val="28"/>
          <w:szCs w:val="28"/>
        </w:rPr>
        <w:t>85,5 тис.грн;</w:t>
      </w:r>
      <w:r>
        <w:rPr>
          <w:rFonts w:cs="Times New Roman"/>
          <w:sz w:val="28"/>
          <w:szCs w:val="28"/>
        </w:rPr>
        <w:t xml:space="preserve"> </w:t>
      </w:r>
      <w:r w:rsidRPr="00800883">
        <w:rPr>
          <w:rFonts w:cs="Times New Roman"/>
          <w:iCs/>
          <w:sz w:val="28"/>
          <w:szCs w:val="28"/>
        </w:rPr>
        <w:t>проведення поточного ремонту з відновлення системи протипожежного захисту (пожежної сигналізації) в частині підвального приміщення (найпростішого укриття) у будівл</w:t>
      </w:r>
      <w:r>
        <w:rPr>
          <w:rFonts w:cs="Times New Roman"/>
          <w:iCs/>
          <w:sz w:val="28"/>
          <w:szCs w:val="28"/>
        </w:rPr>
        <w:t>і ліцею № 5 у сумі 85,8 тис.грн</w:t>
      </w:r>
      <w:r w:rsidRPr="00800883">
        <w:rPr>
          <w:rFonts w:cs="Times New Roman"/>
          <w:iCs/>
          <w:sz w:val="28"/>
          <w:szCs w:val="28"/>
        </w:rPr>
        <w:t>;</w:t>
      </w:r>
      <w:r>
        <w:rPr>
          <w:rFonts w:cs="Times New Roman"/>
          <w:iCs/>
          <w:sz w:val="28"/>
          <w:szCs w:val="28"/>
        </w:rPr>
        <w:t xml:space="preserve"> </w:t>
      </w:r>
      <w:r w:rsidRPr="00200949">
        <w:rPr>
          <w:rFonts w:cs="Times New Roman"/>
          <w:iCs/>
          <w:sz w:val="28"/>
          <w:szCs w:val="28"/>
        </w:rPr>
        <w:t xml:space="preserve">завершення робіт з поточного ремонту підвального приміщення з метою визначення його, як найпростішого укриття у будівлі ліцею № 5 </w:t>
      </w:r>
      <w:r>
        <w:rPr>
          <w:rFonts w:cs="Times New Roman"/>
          <w:iCs/>
          <w:sz w:val="28"/>
          <w:szCs w:val="28"/>
        </w:rPr>
        <w:t xml:space="preserve">- </w:t>
      </w:r>
      <w:r w:rsidRPr="00200949">
        <w:rPr>
          <w:rFonts w:cs="Times New Roman"/>
          <w:iCs/>
          <w:sz w:val="28"/>
          <w:szCs w:val="28"/>
        </w:rPr>
        <w:t xml:space="preserve"> 2 234,3 </w:t>
      </w:r>
      <w:r w:rsidRPr="00800883">
        <w:rPr>
          <w:rFonts w:cs="Times New Roman"/>
          <w:iCs/>
          <w:sz w:val="28"/>
          <w:szCs w:val="28"/>
        </w:rPr>
        <w:t>тис.грн</w:t>
      </w:r>
      <w:r>
        <w:rPr>
          <w:rFonts w:cs="Times New Roman"/>
          <w:iCs/>
          <w:sz w:val="28"/>
          <w:szCs w:val="28"/>
        </w:rPr>
        <w:t>;</w:t>
      </w:r>
      <w:r w:rsidRPr="00540272">
        <w:rPr>
          <w:rFonts w:cs="Times New Roman"/>
          <w:iCs/>
          <w:sz w:val="28"/>
          <w:szCs w:val="28"/>
        </w:rPr>
        <w:t xml:space="preserve"> </w:t>
      </w:r>
      <w:r w:rsidRPr="00502C09">
        <w:rPr>
          <w:rFonts w:cs="Times New Roman"/>
          <w:iCs/>
          <w:sz w:val="28"/>
          <w:szCs w:val="28"/>
        </w:rPr>
        <w:t>поточний ре</w:t>
      </w:r>
      <w:r>
        <w:rPr>
          <w:rFonts w:cs="Times New Roman"/>
          <w:iCs/>
          <w:sz w:val="28"/>
          <w:szCs w:val="28"/>
        </w:rPr>
        <w:t xml:space="preserve">монт осередку «Захист України» </w:t>
      </w:r>
      <w:r w:rsidRPr="00540272">
        <w:rPr>
          <w:rFonts w:cs="Times New Roman"/>
          <w:i/>
          <w:iCs/>
          <w:sz w:val="28"/>
          <w:szCs w:val="28"/>
        </w:rPr>
        <w:t>(створений для практичного навчання військово-медичній підготовці)</w:t>
      </w:r>
      <w:r>
        <w:rPr>
          <w:rFonts w:cs="Times New Roman"/>
          <w:iCs/>
          <w:sz w:val="28"/>
          <w:szCs w:val="28"/>
        </w:rPr>
        <w:t xml:space="preserve"> - 835,0 тис.грн; виготовлено </w:t>
      </w:r>
      <w:r w:rsidRPr="003E4B41">
        <w:rPr>
          <w:rFonts w:cs="Times New Roman"/>
          <w:iCs/>
          <w:sz w:val="28"/>
          <w:szCs w:val="28"/>
        </w:rPr>
        <w:t>проектно - кошторисн</w:t>
      </w:r>
      <w:r>
        <w:rPr>
          <w:rFonts w:cs="Times New Roman"/>
          <w:iCs/>
          <w:sz w:val="28"/>
          <w:szCs w:val="28"/>
        </w:rPr>
        <w:t>у документацію</w:t>
      </w:r>
      <w:r w:rsidRPr="003E4B41">
        <w:rPr>
          <w:rFonts w:cs="Times New Roman"/>
          <w:iCs/>
          <w:sz w:val="28"/>
          <w:szCs w:val="28"/>
        </w:rPr>
        <w:t xml:space="preserve"> та </w:t>
      </w:r>
      <w:r>
        <w:rPr>
          <w:rFonts w:cs="Times New Roman"/>
          <w:iCs/>
          <w:sz w:val="28"/>
          <w:szCs w:val="28"/>
        </w:rPr>
        <w:t xml:space="preserve">проведено </w:t>
      </w:r>
      <w:r w:rsidRPr="003E4B41">
        <w:rPr>
          <w:rFonts w:cs="Times New Roman"/>
          <w:iCs/>
          <w:sz w:val="28"/>
          <w:szCs w:val="28"/>
        </w:rPr>
        <w:t>монтажні роботи з встановлення вузла облік</w:t>
      </w:r>
      <w:r>
        <w:rPr>
          <w:rFonts w:cs="Times New Roman"/>
          <w:iCs/>
          <w:sz w:val="28"/>
          <w:szCs w:val="28"/>
        </w:rPr>
        <w:t>у тепла в Тернівський ліцей № 7-</w:t>
      </w:r>
      <w:r w:rsidRPr="003E4B41">
        <w:rPr>
          <w:rFonts w:cs="Times New Roman"/>
          <w:iCs/>
          <w:sz w:val="28"/>
          <w:szCs w:val="28"/>
        </w:rPr>
        <w:t>139,4 тис.грн;</w:t>
      </w:r>
      <w:r>
        <w:rPr>
          <w:rFonts w:cs="Times New Roman"/>
          <w:iCs/>
          <w:sz w:val="28"/>
          <w:szCs w:val="28"/>
        </w:rPr>
        <w:t xml:space="preserve"> надано</w:t>
      </w:r>
      <w:r w:rsidRPr="005148DC">
        <w:rPr>
          <w:rFonts w:cs="Times New Roman"/>
          <w:iCs/>
          <w:sz w:val="28"/>
          <w:szCs w:val="28"/>
        </w:rPr>
        <w:t xml:space="preserve"> психолого-педагогічних і корекційно-</w:t>
      </w:r>
      <w:proofErr w:type="spellStart"/>
      <w:r w:rsidRPr="005148DC">
        <w:rPr>
          <w:rFonts w:cs="Times New Roman"/>
          <w:iCs/>
          <w:sz w:val="28"/>
          <w:szCs w:val="28"/>
        </w:rPr>
        <w:t>розвиткових</w:t>
      </w:r>
      <w:proofErr w:type="spellEnd"/>
      <w:r w:rsidRPr="005148DC">
        <w:rPr>
          <w:rFonts w:cs="Times New Roman"/>
          <w:iCs/>
          <w:sz w:val="28"/>
          <w:szCs w:val="28"/>
        </w:rPr>
        <w:t xml:space="preserve"> занять (послуг) </w:t>
      </w:r>
      <w:r>
        <w:rPr>
          <w:rFonts w:cs="Times New Roman"/>
          <w:iCs/>
          <w:sz w:val="28"/>
          <w:szCs w:val="28"/>
        </w:rPr>
        <w:t xml:space="preserve"> - </w:t>
      </w:r>
      <w:r w:rsidRPr="005148DC">
        <w:rPr>
          <w:rFonts w:cs="Times New Roman"/>
          <w:iCs/>
          <w:sz w:val="28"/>
          <w:szCs w:val="28"/>
        </w:rPr>
        <w:t xml:space="preserve"> </w:t>
      </w:r>
      <w:r w:rsidRPr="00540272">
        <w:rPr>
          <w:rFonts w:cs="Times New Roman"/>
          <w:iCs/>
          <w:sz w:val="28"/>
          <w:szCs w:val="28"/>
        </w:rPr>
        <w:t>227,1</w:t>
      </w:r>
      <w:r>
        <w:rPr>
          <w:rFonts w:cs="Times New Roman"/>
          <w:iCs/>
          <w:sz w:val="28"/>
          <w:szCs w:val="28"/>
        </w:rPr>
        <w:t xml:space="preserve"> тис.грн. </w:t>
      </w:r>
      <w:r w:rsidRPr="00AC1BF4">
        <w:rPr>
          <w:sz w:val="28"/>
          <w:szCs w:val="28"/>
        </w:rPr>
        <w:t xml:space="preserve">Проведено закупівлю </w:t>
      </w:r>
      <w:r>
        <w:rPr>
          <w:sz w:val="28"/>
          <w:szCs w:val="28"/>
        </w:rPr>
        <w:t xml:space="preserve">засобів навчання та комп’ютерного обладнання для оснащення навчальних кабінетів </w:t>
      </w:r>
      <w:r w:rsidRPr="007E45A4">
        <w:rPr>
          <w:sz w:val="28"/>
          <w:szCs w:val="28"/>
        </w:rPr>
        <w:t xml:space="preserve">предмета «Захист України» у сумі 985,9 тис.грн; </w:t>
      </w:r>
      <w:r w:rsidRPr="00305DB6">
        <w:rPr>
          <w:sz w:val="28"/>
          <w:szCs w:val="28"/>
        </w:rPr>
        <w:t>закупівлю засобів навчання кабінетам 7-их класів з фізики та хімії для забезпечення якісної, сучасної та доступної загальної середньої освіти «Нова українська школа»  у сумі 1 281,8 тис.грн.</w:t>
      </w:r>
    </w:p>
    <w:p w:rsidR="00C41DAA" w:rsidRPr="000D61F9" w:rsidRDefault="00C41DAA" w:rsidP="00C41DAA">
      <w:pPr>
        <w:tabs>
          <w:tab w:val="left" w:pos="0"/>
        </w:tabs>
        <w:spacing w:line="276" w:lineRule="auto"/>
        <w:contextualSpacing/>
        <w:jc w:val="both"/>
        <w:rPr>
          <w:rFonts w:eastAsia="Calibri"/>
          <w:spacing w:val="2"/>
          <w:sz w:val="28"/>
          <w:szCs w:val="28"/>
        </w:rPr>
      </w:pPr>
      <w:r w:rsidRPr="005A4507">
        <w:rPr>
          <w:rFonts w:eastAsia="Calibri"/>
          <w:spacing w:val="2"/>
          <w:sz w:val="28"/>
          <w:szCs w:val="28"/>
        </w:rPr>
        <w:tab/>
      </w:r>
      <w:r w:rsidRPr="000D61F9">
        <w:rPr>
          <w:rFonts w:eastAsia="Calibri"/>
          <w:spacing w:val="2"/>
          <w:sz w:val="28"/>
          <w:szCs w:val="28"/>
        </w:rPr>
        <w:t>За рахунок власних надходжень бюджетних установ використано 5 545,</w:t>
      </w:r>
      <w:r>
        <w:rPr>
          <w:rFonts w:eastAsia="Calibri"/>
          <w:spacing w:val="2"/>
          <w:sz w:val="28"/>
          <w:szCs w:val="28"/>
        </w:rPr>
        <w:t>4</w:t>
      </w:r>
      <w:r w:rsidRPr="000D61F9">
        <w:rPr>
          <w:rFonts w:eastAsia="Calibri"/>
          <w:spacing w:val="2"/>
          <w:sz w:val="28"/>
          <w:szCs w:val="28"/>
        </w:rPr>
        <w:t xml:space="preserve"> тис.грн, в тому числі: </w:t>
      </w:r>
    </w:p>
    <w:p w:rsidR="00C41DAA" w:rsidRPr="006C2D37" w:rsidRDefault="00C41DAA" w:rsidP="00C41DAA">
      <w:pPr>
        <w:pStyle w:val="ac"/>
        <w:numPr>
          <w:ilvl w:val="0"/>
          <w:numId w:val="15"/>
        </w:numPr>
        <w:tabs>
          <w:tab w:val="left" w:pos="0"/>
        </w:tabs>
        <w:spacing w:line="276" w:lineRule="auto"/>
        <w:ind w:left="0" w:firstLine="567"/>
        <w:jc w:val="both"/>
        <w:rPr>
          <w:sz w:val="28"/>
          <w:szCs w:val="28"/>
        </w:rPr>
      </w:pPr>
      <w:r w:rsidRPr="000D61F9">
        <w:rPr>
          <w:sz w:val="28"/>
          <w:szCs w:val="28"/>
        </w:rPr>
        <w:t>від</w:t>
      </w:r>
      <w:r w:rsidRPr="006C2D37">
        <w:rPr>
          <w:sz w:val="28"/>
          <w:szCs w:val="28"/>
        </w:rPr>
        <w:t xml:space="preserve"> платних послуг, що надаються бюджетними установам – 1 833,1 тис.грн, </w:t>
      </w:r>
      <w:r w:rsidRPr="00BA0F0E">
        <w:rPr>
          <w:rFonts w:eastAsia="Calibri"/>
          <w:spacing w:val="2"/>
          <w:sz w:val="28"/>
          <w:szCs w:val="28"/>
        </w:rPr>
        <w:t>які направлено на харчування в закладах дошкільної та загальної середньої освіти, тощо</w:t>
      </w:r>
      <w:r w:rsidRPr="00BA0F0E">
        <w:rPr>
          <w:sz w:val="28"/>
          <w:szCs w:val="28"/>
        </w:rPr>
        <w:t xml:space="preserve">; </w:t>
      </w:r>
    </w:p>
    <w:p w:rsidR="00C41DAA" w:rsidRPr="00E22B6B" w:rsidRDefault="00C41DAA" w:rsidP="00C41DAA">
      <w:pPr>
        <w:pStyle w:val="ac"/>
        <w:numPr>
          <w:ilvl w:val="0"/>
          <w:numId w:val="15"/>
        </w:numPr>
        <w:tabs>
          <w:tab w:val="left" w:pos="0"/>
        </w:tabs>
        <w:spacing w:line="276" w:lineRule="auto"/>
        <w:ind w:left="0" w:firstLine="567"/>
        <w:jc w:val="both"/>
        <w:rPr>
          <w:rFonts w:eastAsia="Calibri"/>
          <w:spacing w:val="2"/>
          <w:sz w:val="28"/>
          <w:szCs w:val="28"/>
        </w:rPr>
      </w:pPr>
      <w:r w:rsidRPr="00E22B6B">
        <w:rPr>
          <w:rFonts w:eastAsia="Calibri"/>
          <w:spacing w:val="2"/>
          <w:sz w:val="28"/>
          <w:szCs w:val="28"/>
        </w:rPr>
        <w:t>благодійні внески, гранти та дарунки в обсязі  3 712,4 тис.грн - отримано підручники, робочі зошити, методичні посібники, будівельні матеріали та канцелярські товари, меблі, для закладів загальної середньої освіти тощо.</w:t>
      </w:r>
    </w:p>
    <w:p w:rsidR="00C41DAA" w:rsidRPr="005C5C96" w:rsidRDefault="00C41DAA" w:rsidP="00C41DAA">
      <w:pPr>
        <w:tabs>
          <w:tab w:val="left" w:pos="0"/>
          <w:tab w:val="left" w:pos="993"/>
        </w:tabs>
        <w:spacing w:line="276" w:lineRule="auto"/>
        <w:ind w:firstLine="709"/>
        <w:contextualSpacing/>
        <w:jc w:val="center"/>
        <w:rPr>
          <w:b/>
          <w:sz w:val="28"/>
          <w:szCs w:val="28"/>
        </w:rPr>
      </w:pPr>
      <w:r w:rsidRPr="005C5C96">
        <w:rPr>
          <w:b/>
          <w:sz w:val="28"/>
          <w:szCs w:val="28"/>
        </w:rPr>
        <w:t>ОХОРОНА ЗДОРОВ’Я</w:t>
      </w:r>
    </w:p>
    <w:p w:rsidR="00C41DAA" w:rsidRPr="00101315" w:rsidRDefault="00C41DAA" w:rsidP="00C41DAA">
      <w:pPr>
        <w:tabs>
          <w:tab w:val="left" w:pos="0"/>
          <w:tab w:val="left" w:pos="993"/>
        </w:tabs>
        <w:spacing w:line="276" w:lineRule="auto"/>
        <w:ind w:firstLine="709"/>
        <w:contextualSpacing/>
        <w:jc w:val="both"/>
        <w:rPr>
          <w:sz w:val="28"/>
          <w:szCs w:val="28"/>
        </w:rPr>
      </w:pPr>
      <w:r w:rsidRPr="005C5C96">
        <w:rPr>
          <w:sz w:val="28"/>
          <w:szCs w:val="28"/>
        </w:rPr>
        <w:t xml:space="preserve">В громаді надають медичні послуги населенню два комунальних медичних заклади - КНП «Центр первинної медико-санітарної допомоги» та КНП «Тернівська центральна міська лікарня Тернівської міської ради», які не зважаючи на військові дії не </w:t>
      </w:r>
      <w:r w:rsidRPr="00101315">
        <w:rPr>
          <w:sz w:val="28"/>
          <w:szCs w:val="28"/>
        </w:rPr>
        <w:t xml:space="preserve">тільки зберегли, а й розширили перелік своїх послуг. </w:t>
      </w:r>
    </w:p>
    <w:p w:rsidR="00C41DAA" w:rsidRPr="00101315" w:rsidRDefault="00C41DAA" w:rsidP="00C41DAA">
      <w:pPr>
        <w:tabs>
          <w:tab w:val="left" w:pos="0"/>
          <w:tab w:val="left" w:pos="993"/>
        </w:tabs>
        <w:spacing w:line="276" w:lineRule="auto"/>
        <w:ind w:firstLine="709"/>
        <w:jc w:val="both"/>
        <w:rPr>
          <w:sz w:val="28"/>
          <w:szCs w:val="28"/>
        </w:rPr>
      </w:pPr>
      <w:r w:rsidRPr="00101315">
        <w:rPr>
          <w:sz w:val="28"/>
          <w:szCs w:val="28"/>
        </w:rPr>
        <w:t xml:space="preserve">Видатки на охорону здоров’я склали </w:t>
      </w:r>
      <w:r w:rsidRPr="00101315">
        <w:rPr>
          <w:color w:val="000000" w:themeColor="text1"/>
          <w:sz w:val="28"/>
          <w:szCs w:val="28"/>
        </w:rPr>
        <w:t xml:space="preserve">16 253,3 </w:t>
      </w:r>
      <w:r w:rsidRPr="00101315">
        <w:rPr>
          <w:sz w:val="28"/>
          <w:szCs w:val="28"/>
        </w:rPr>
        <w:t>тис.грн відповідно до міських програм фінансової підтримки та розвитку комунальних некомерційних підприємств за бюджетними програмами:</w:t>
      </w:r>
    </w:p>
    <w:p w:rsidR="00C41DAA" w:rsidRPr="004D134A" w:rsidRDefault="00C41DAA" w:rsidP="00C41DAA">
      <w:pPr>
        <w:tabs>
          <w:tab w:val="left" w:pos="0"/>
          <w:tab w:val="left" w:pos="993"/>
        </w:tabs>
        <w:spacing w:line="276" w:lineRule="auto"/>
        <w:ind w:firstLine="709"/>
        <w:jc w:val="both"/>
        <w:rPr>
          <w:sz w:val="28"/>
          <w:szCs w:val="28"/>
        </w:rPr>
      </w:pPr>
      <w:r w:rsidRPr="009378E3">
        <w:rPr>
          <w:color w:val="000000"/>
          <w:sz w:val="28"/>
          <w:szCs w:val="28"/>
        </w:rPr>
        <w:t xml:space="preserve">- «Первинна медико–санітарна допомога населенню» на функціонування </w:t>
      </w:r>
      <w:r w:rsidRPr="009378E3">
        <w:rPr>
          <w:sz w:val="28"/>
          <w:szCs w:val="28"/>
        </w:rPr>
        <w:t xml:space="preserve">КНП  «Центр первинної медико-санітарної допомоги» видатки освоєно в обсязі 3 876,5 тис. грн, у </w:t>
      </w:r>
      <w:r w:rsidRPr="00991B0A">
        <w:rPr>
          <w:sz w:val="28"/>
          <w:szCs w:val="28"/>
        </w:rPr>
        <w:t xml:space="preserve">тому числі: відшкодування вартості медикаментів за певними категоріями захворювань (103 осіб) – 1 598,7 тис.грн; засоби індивідуального захисту – 79,7 </w:t>
      </w:r>
      <w:r w:rsidRPr="004060B8">
        <w:rPr>
          <w:sz w:val="28"/>
          <w:szCs w:val="28"/>
        </w:rPr>
        <w:t>тис.грн; вакцина проти грипу – 32,1 тис.грн (86 осіб), туберкулін – 58,2 тис.</w:t>
      </w:r>
      <w:r w:rsidRPr="004060B8">
        <w:rPr>
          <w:color w:val="000000" w:themeColor="text1"/>
          <w:sz w:val="28"/>
          <w:szCs w:val="28"/>
        </w:rPr>
        <w:t>грн (2000 доз</w:t>
      </w:r>
      <w:r w:rsidRPr="00A925E7">
        <w:rPr>
          <w:color w:val="000000" w:themeColor="text1"/>
          <w:sz w:val="28"/>
          <w:szCs w:val="28"/>
        </w:rPr>
        <w:t xml:space="preserve">), медичні </w:t>
      </w:r>
      <w:r w:rsidRPr="00A925E7">
        <w:rPr>
          <w:sz w:val="28"/>
          <w:szCs w:val="28"/>
        </w:rPr>
        <w:t xml:space="preserve">технічні засоби – </w:t>
      </w:r>
      <w:r>
        <w:rPr>
          <w:sz w:val="28"/>
          <w:szCs w:val="28"/>
        </w:rPr>
        <w:t>844,1</w:t>
      </w:r>
      <w:r w:rsidRPr="00A925E7">
        <w:rPr>
          <w:sz w:val="28"/>
          <w:szCs w:val="28"/>
        </w:rPr>
        <w:t xml:space="preserve"> тис.грн</w:t>
      </w:r>
      <w:r>
        <w:rPr>
          <w:sz w:val="28"/>
          <w:szCs w:val="28"/>
        </w:rPr>
        <w:t xml:space="preserve"> (в тому числі придбано дві</w:t>
      </w:r>
      <w:r w:rsidRPr="00EF0122">
        <w:rPr>
          <w:sz w:val="28"/>
          <w:szCs w:val="28"/>
        </w:rPr>
        <w:t xml:space="preserve"> інсулінові помпи </w:t>
      </w:r>
      <w:r w:rsidRPr="00770368">
        <w:rPr>
          <w:sz w:val="28"/>
          <w:szCs w:val="28"/>
        </w:rPr>
        <w:t xml:space="preserve">для дітей з цукровим діабетом 1 типу, які не досягли 18-ти річного віку – 652,7 </w:t>
      </w:r>
      <w:r w:rsidRPr="00770368">
        <w:rPr>
          <w:sz w:val="28"/>
          <w:szCs w:val="28"/>
        </w:rPr>
        <w:lastRenderedPageBreak/>
        <w:t>тис.грн , кисневий концентратор – 18 ,2 тис.грн,  слуховий апарат – 7,0 тис.грн</w:t>
      </w:r>
      <w:r>
        <w:rPr>
          <w:sz w:val="28"/>
          <w:szCs w:val="28"/>
        </w:rPr>
        <w:t>, тощо</w:t>
      </w:r>
      <w:r w:rsidRPr="00770368">
        <w:rPr>
          <w:sz w:val="28"/>
          <w:szCs w:val="28"/>
        </w:rPr>
        <w:t>); забезпечення</w:t>
      </w:r>
      <w:r w:rsidRPr="00B61C1F">
        <w:rPr>
          <w:sz w:val="28"/>
          <w:szCs w:val="28"/>
        </w:rPr>
        <w:t xml:space="preserve"> молочними сумішами 2-ох дітей, народжених від ВІЛ-інфікованих матерів – 19,5 тис.</w:t>
      </w:r>
      <w:r w:rsidRPr="002D3ADD">
        <w:rPr>
          <w:sz w:val="28"/>
          <w:szCs w:val="28"/>
        </w:rPr>
        <w:t>грн; о</w:t>
      </w:r>
      <w:r w:rsidRPr="002D3ADD">
        <w:rPr>
          <w:rFonts w:eastAsia="Calibri"/>
          <w:spacing w:val="2"/>
          <w:sz w:val="28"/>
          <w:szCs w:val="28"/>
        </w:rPr>
        <w:t xml:space="preserve">плата праці з нарахуваннями 2-х медичних сестер, які працюють у військово-лікарській комісії при Павлоградському ОМТЦК та СП – 402,0 тис.грн; </w:t>
      </w:r>
      <w:r>
        <w:rPr>
          <w:rFonts w:eastAsia="Calibri"/>
          <w:spacing w:val="2"/>
          <w:sz w:val="28"/>
          <w:szCs w:val="28"/>
        </w:rPr>
        <w:t xml:space="preserve">проведення обов’язкових профілактичних оглядів 56-ти працівників- 71,0 тис. грн; утримання 16-ти мобільних телефонів працівників – 3,2 тис.грн; </w:t>
      </w:r>
      <w:r w:rsidRPr="004D134A">
        <w:rPr>
          <w:sz w:val="28"/>
          <w:szCs w:val="28"/>
        </w:rPr>
        <w:t>оплата комунальних послуг та енергоносіїв – 751,9</w:t>
      </w:r>
      <w:r>
        <w:rPr>
          <w:sz w:val="28"/>
          <w:szCs w:val="28"/>
        </w:rPr>
        <w:t xml:space="preserve"> тис.грн тощо;</w:t>
      </w:r>
    </w:p>
    <w:p w:rsidR="00C41DAA" w:rsidRDefault="00C41DAA" w:rsidP="00C41DAA">
      <w:pPr>
        <w:autoSpaceDE w:val="0"/>
        <w:spacing w:line="276" w:lineRule="auto"/>
        <w:ind w:firstLine="709"/>
        <w:jc w:val="both"/>
        <w:rPr>
          <w:rFonts w:eastAsia="Calibri"/>
          <w:b/>
          <w:spacing w:val="2"/>
          <w:sz w:val="28"/>
          <w:szCs w:val="28"/>
        </w:rPr>
      </w:pPr>
      <w:r w:rsidRPr="00C628B6">
        <w:rPr>
          <w:color w:val="000000"/>
          <w:sz w:val="28"/>
          <w:szCs w:val="28"/>
        </w:rPr>
        <w:t>- «Багатопрофільна медична допомога населенню»</w:t>
      </w:r>
      <w:r w:rsidRPr="00C628B6">
        <w:rPr>
          <w:color w:val="FF0000"/>
          <w:sz w:val="28"/>
          <w:szCs w:val="28"/>
        </w:rPr>
        <w:t xml:space="preserve"> </w:t>
      </w:r>
      <w:r w:rsidRPr="00C628B6">
        <w:rPr>
          <w:color w:val="000000"/>
          <w:sz w:val="28"/>
          <w:szCs w:val="28"/>
        </w:rPr>
        <w:t>на функціонування</w:t>
      </w:r>
      <w:r w:rsidRPr="00C628B6">
        <w:rPr>
          <w:rFonts w:eastAsia="Calibri"/>
          <w:spacing w:val="2"/>
          <w:sz w:val="28"/>
          <w:szCs w:val="28"/>
        </w:rPr>
        <w:t xml:space="preserve"> </w:t>
      </w:r>
      <w:r w:rsidRPr="00C628B6">
        <w:rPr>
          <w:sz w:val="28"/>
          <w:szCs w:val="28"/>
        </w:rPr>
        <w:t>КНП «Тернівська центральна міська лікарня Тернівської міської ради» видатки освоєно в обсязі 12</w:t>
      </w:r>
      <w:r w:rsidRPr="00C628B6">
        <w:rPr>
          <w:sz w:val="28"/>
          <w:szCs w:val="28"/>
          <w:lang w:val="en-US"/>
        </w:rPr>
        <w:t> </w:t>
      </w:r>
      <w:r w:rsidRPr="00C628B6">
        <w:rPr>
          <w:sz w:val="28"/>
          <w:szCs w:val="28"/>
        </w:rPr>
        <w:t xml:space="preserve">376,8 тис.грн, в тому числі: </w:t>
      </w:r>
      <w:r w:rsidRPr="005D6424">
        <w:rPr>
          <w:sz w:val="28"/>
          <w:szCs w:val="28"/>
        </w:rPr>
        <w:t xml:space="preserve">засоби індивідуального захисту, дезінфікуючі </w:t>
      </w:r>
      <w:r w:rsidRPr="005D6424">
        <w:rPr>
          <w:color w:val="000000" w:themeColor="text1"/>
          <w:sz w:val="28"/>
          <w:szCs w:val="28"/>
        </w:rPr>
        <w:t>та антисептичні засоби – 234,3 тис.грн</w:t>
      </w:r>
      <w:r w:rsidRPr="005D6424">
        <w:rPr>
          <w:sz w:val="28"/>
          <w:szCs w:val="28"/>
        </w:rPr>
        <w:t xml:space="preserve">; вакцина проти сказу – 222,4 тис.грн; </w:t>
      </w:r>
      <w:r w:rsidRPr="00E07795">
        <w:rPr>
          <w:color w:val="000000" w:themeColor="text1"/>
          <w:sz w:val="28"/>
          <w:szCs w:val="28"/>
        </w:rPr>
        <w:t xml:space="preserve">безкоштовне зубопротезування 7-ми </w:t>
      </w:r>
      <w:r>
        <w:rPr>
          <w:color w:val="000000" w:themeColor="text1"/>
          <w:sz w:val="28"/>
          <w:szCs w:val="28"/>
        </w:rPr>
        <w:t>особам</w:t>
      </w:r>
      <w:r w:rsidRPr="00E07795">
        <w:rPr>
          <w:color w:val="000000" w:themeColor="text1"/>
          <w:sz w:val="28"/>
          <w:szCs w:val="28"/>
        </w:rPr>
        <w:t xml:space="preserve"> пільгової категорії населення – 34,4 тис.грн; </w:t>
      </w:r>
      <w:r w:rsidRPr="00317A97">
        <w:rPr>
          <w:color w:val="000000" w:themeColor="text1"/>
          <w:sz w:val="28"/>
          <w:szCs w:val="28"/>
        </w:rPr>
        <w:t>оплата комунальних послуг та енергоносіїв –</w:t>
      </w:r>
      <w:r>
        <w:rPr>
          <w:color w:val="000000" w:themeColor="text1"/>
          <w:sz w:val="28"/>
          <w:szCs w:val="28"/>
        </w:rPr>
        <w:t xml:space="preserve"> </w:t>
      </w:r>
      <w:r w:rsidRPr="00317A97">
        <w:rPr>
          <w:color w:val="000000" w:themeColor="text1"/>
          <w:sz w:val="28"/>
          <w:szCs w:val="28"/>
        </w:rPr>
        <w:t>4 451,5 тис.грн;</w:t>
      </w:r>
      <w:r w:rsidRPr="00317A97">
        <w:rPr>
          <w:color w:val="FF0000"/>
          <w:sz w:val="28"/>
          <w:szCs w:val="28"/>
        </w:rPr>
        <w:t xml:space="preserve"> </w:t>
      </w:r>
      <w:r w:rsidRPr="001A686F">
        <w:rPr>
          <w:color w:val="000000" w:themeColor="text1"/>
          <w:sz w:val="28"/>
          <w:szCs w:val="28"/>
        </w:rPr>
        <w:t xml:space="preserve">послуги з навчання та підвищення кваліфікації </w:t>
      </w:r>
      <w:r w:rsidRPr="00CC2030">
        <w:rPr>
          <w:color w:val="000000" w:themeColor="text1"/>
          <w:sz w:val="28"/>
          <w:szCs w:val="28"/>
        </w:rPr>
        <w:t>персоналу лікарні (50 осіб) – 66</w:t>
      </w:r>
      <w:r w:rsidRPr="001A686F">
        <w:rPr>
          <w:color w:val="000000" w:themeColor="text1"/>
          <w:sz w:val="28"/>
          <w:szCs w:val="28"/>
        </w:rPr>
        <w:t xml:space="preserve">,4 тис.грн; </w:t>
      </w:r>
      <w:r>
        <w:rPr>
          <w:color w:val="000000" w:themeColor="text1"/>
          <w:sz w:val="28"/>
          <w:szCs w:val="28"/>
        </w:rPr>
        <w:t xml:space="preserve">придбано </w:t>
      </w:r>
      <w:r w:rsidRPr="002F3425">
        <w:rPr>
          <w:rFonts w:cs="Times New Roman"/>
          <w:spacing w:val="0"/>
          <w:sz w:val="28"/>
          <w:szCs w:val="28"/>
        </w:rPr>
        <w:t>медичне обладнання (апарати ЕКГ, візок для перевезення хворих,  на</w:t>
      </w:r>
      <w:r>
        <w:rPr>
          <w:rFonts w:cs="Times New Roman"/>
          <w:spacing w:val="0"/>
          <w:sz w:val="28"/>
          <w:szCs w:val="28"/>
        </w:rPr>
        <w:t xml:space="preserve">сос для центрального харчування, кисневі концентратори, </w:t>
      </w:r>
      <w:r w:rsidRPr="009432FF">
        <w:rPr>
          <w:sz w:val="28"/>
          <w:szCs w:val="28"/>
        </w:rPr>
        <w:t>тонометр механічний</w:t>
      </w:r>
      <w:r w:rsidRPr="009432FF">
        <w:rPr>
          <w:rFonts w:cs="Times New Roman"/>
          <w:spacing w:val="0"/>
          <w:sz w:val="28"/>
          <w:szCs w:val="28"/>
        </w:rPr>
        <w:t xml:space="preserve">) </w:t>
      </w:r>
      <w:r>
        <w:rPr>
          <w:rFonts w:cs="Times New Roman"/>
          <w:spacing w:val="0"/>
          <w:sz w:val="28"/>
          <w:szCs w:val="28"/>
        </w:rPr>
        <w:t>– 709,5 тис.грн,</w:t>
      </w:r>
      <w:r w:rsidRPr="002F3425">
        <w:rPr>
          <w:rFonts w:cs="Times New Roman"/>
          <w:spacing w:val="0"/>
          <w:sz w:val="28"/>
          <w:szCs w:val="28"/>
        </w:rPr>
        <w:t xml:space="preserve"> </w:t>
      </w:r>
      <w:r>
        <w:rPr>
          <w:rFonts w:cs="Times New Roman"/>
          <w:spacing w:val="0"/>
          <w:sz w:val="28"/>
          <w:szCs w:val="28"/>
        </w:rPr>
        <w:t>проведено поточний ремонт флюорографу (в т.ч. придбано рентгенівську трубку) – 131,9 тис.грн</w:t>
      </w:r>
      <w:r w:rsidRPr="006660B4">
        <w:rPr>
          <w:sz w:val="28"/>
          <w:szCs w:val="28"/>
        </w:rPr>
        <w:t>, улаштування резервного електричного вводу від генератора – 78,0 тис. грн,</w:t>
      </w:r>
      <w:r w:rsidRPr="006660B4">
        <w:rPr>
          <w:color w:val="FF0000"/>
          <w:sz w:val="28"/>
          <w:szCs w:val="28"/>
        </w:rPr>
        <w:t xml:space="preserve"> </w:t>
      </w:r>
      <w:r w:rsidRPr="006660B4">
        <w:rPr>
          <w:color w:val="000000" w:themeColor="text1"/>
          <w:sz w:val="28"/>
          <w:szCs w:val="28"/>
        </w:rPr>
        <w:t xml:space="preserve">послуги для акредитації лабораторії – 589,5 тис. грн; </w:t>
      </w:r>
      <w:r w:rsidRPr="006660B4">
        <w:rPr>
          <w:sz w:val="28"/>
          <w:szCs w:val="28"/>
        </w:rPr>
        <w:t xml:space="preserve">послуги з технічного обслуговування та повірки обладнання – 192,6 тис.грн; </w:t>
      </w:r>
      <w:r w:rsidRPr="000A5391">
        <w:rPr>
          <w:rFonts w:cs="Times New Roman"/>
          <w:sz w:val="28"/>
          <w:szCs w:val="28"/>
        </w:rPr>
        <w:t xml:space="preserve">капітальний ремонт частини приміщень будівлі лікарні КНП «Тернівська центральна міська лікарня» за </w:t>
      </w:r>
      <w:proofErr w:type="spellStart"/>
      <w:r w:rsidRPr="000A5391">
        <w:rPr>
          <w:rFonts w:cs="Times New Roman"/>
          <w:sz w:val="28"/>
          <w:szCs w:val="28"/>
        </w:rPr>
        <w:t>адресою</w:t>
      </w:r>
      <w:proofErr w:type="spellEnd"/>
      <w:r w:rsidRPr="000A5391">
        <w:rPr>
          <w:rFonts w:cs="Times New Roman"/>
          <w:sz w:val="28"/>
          <w:szCs w:val="28"/>
        </w:rPr>
        <w:t xml:space="preserve">: вул. Героїв України, </w:t>
      </w:r>
      <w:r w:rsidRPr="00DA4D83">
        <w:rPr>
          <w:rFonts w:cs="Times New Roman"/>
          <w:sz w:val="28"/>
          <w:szCs w:val="28"/>
        </w:rPr>
        <w:t xml:space="preserve">22 </w:t>
      </w:r>
      <w:r w:rsidRPr="00DA4D83">
        <w:rPr>
          <w:color w:val="000000" w:themeColor="text1"/>
          <w:sz w:val="28"/>
          <w:szCs w:val="28"/>
        </w:rPr>
        <w:t xml:space="preserve"> - 2 707,6 тис.грн,</w:t>
      </w:r>
      <w:r>
        <w:rPr>
          <w:color w:val="000000" w:themeColor="text1"/>
          <w:sz w:val="28"/>
          <w:szCs w:val="28"/>
        </w:rPr>
        <w:t xml:space="preserve"> </w:t>
      </w:r>
      <w:r>
        <w:rPr>
          <w:rFonts w:cs="Times New Roman"/>
          <w:spacing w:val="0"/>
          <w:sz w:val="28"/>
          <w:szCs w:val="28"/>
        </w:rPr>
        <w:t xml:space="preserve">проведено </w:t>
      </w:r>
      <w:r w:rsidRPr="000A5391">
        <w:rPr>
          <w:rFonts w:cs="Times New Roman"/>
          <w:spacing w:val="0"/>
          <w:sz w:val="28"/>
          <w:szCs w:val="28"/>
        </w:rPr>
        <w:t>монтаж пожежної сигналізації</w:t>
      </w:r>
      <w:r>
        <w:rPr>
          <w:rFonts w:cs="Times New Roman"/>
          <w:spacing w:val="0"/>
          <w:sz w:val="28"/>
          <w:szCs w:val="28"/>
        </w:rPr>
        <w:t xml:space="preserve"> у будівлі лікарні (в тому числі:</w:t>
      </w:r>
      <w:r w:rsidRPr="000A5391">
        <w:rPr>
          <w:rFonts w:cs="Times New Roman"/>
          <w:spacing w:val="0"/>
          <w:sz w:val="28"/>
          <w:szCs w:val="28"/>
        </w:rPr>
        <w:t xml:space="preserve"> </w:t>
      </w:r>
      <w:r>
        <w:rPr>
          <w:rFonts w:cs="Times New Roman"/>
          <w:spacing w:val="0"/>
          <w:sz w:val="28"/>
          <w:szCs w:val="28"/>
        </w:rPr>
        <w:t>виготовлено</w:t>
      </w:r>
      <w:r w:rsidRPr="000A5391">
        <w:rPr>
          <w:rFonts w:cs="Times New Roman"/>
          <w:spacing w:val="0"/>
          <w:sz w:val="28"/>
          <w:szCs w:val="28"/>
        </w:rPr>
        <w:t xml:space="preserve"> прое</w:t>
      </w:r>
      <w:r>
        <w:rPr>
          <w:rFonts w:cs="Times New Roman"/>
          <w:spacing w:val="0"/>
          <w:sz w:val="28"/>
          <w:szCs w:val="28"/>
        </w:rPr>
        <w:t>ктно - кошторисну документацію) – 2 475,2 тис.грн, виготовлено проектно - кошторисну документацію</w:t>
      </w:r>
      <w:r w:rsidRPr="000A5391">
        <w:rPr>
          <w:rFonts w:cs="Times New Roman"/>
          <w:spacing w:val="0"/>
          <w:sz w:val="28"/>
          <w:szCs w:val="28"/>
        </w:rPr>
        <w:t xml:space="preserve"> на монтаж</w:t>
      </w:r>
      <w:r>
        <w:rPr>
          <w:rFonts w:cs="Times New Roman"/>
          <w:spacing w:val="0"/>
          <w:sz w:val="28"/>
          <w:szCs w:val="28"/>
        </w:rPr>
        <w:t xml:space="preserve"> теплового лічильника</w:t>
      </w:r>
      <w:r w:rsidRPr="00262D68">
        <w:rPr>
          <w:rFonts w:cs="Times New Roman"/>
          <w:spacing w:val="0"/>
          <w:sz w:val="28"/>
          <w:szCs w:val="28"/>
        </w:rPr>
        <w:t>- 126,9</w:t>
      </w:r>
      <w:r>
        <w:rPr>
          <w:rFonts w:cs="Times New Roman"/>
          <w:spacing w:val="0"/>
          <w:sz w:val="28"/>
          <w:szCs w:val="28"/>
        </w:rPr>
        <w:t xml:space="preserve"> </w:t>
      </w:r>
      <w:r w:rsidRPr="00262D68">
        <w:rPr>
          <w:rFonts w:cs="Times New Roman"/>
          <w:spacing w:val="0"/>
          <w:sz w:val="28"/>
          <w:szCs w:val="28"/>
        </w:rPr>
        <w:t>тис.грн,</w:t>
      </w:r>
      <w:r>
        <w:rPr>
          <w:rFonts w:cs="Times New Roman"/>
          <w:spacing w:val="0"/>
          <w:sz w:val="28"/>
          <w:szCs w:val="28"/>
        </w:rPr>
        <w:t xml:space="preserve"> за рахунок коштів резервного фонду придбано акумулятор та </w:t>
      </w:r>
      <w:r w:rsidRPr="00B9744F">
        <w:rPr>
          <w:rFonts w:cs="Times New Roman"/>
          <w:sz w:val="28"/>
          <w:szCs w:val="28"/>
        </w:rPr>
        <w:t xml:space="preserve"> 3-</w:t>
      </w:r>
      <w:r>
        <w:rPr>
          <w:rFonts w:cs="Times New Roman"/>
          <w:sz w:val="28"/>
          <w:szCs w:val="28"/>
        </w:rPr>
        <w:t xml:space="preserve">и портативні зарядні </w:t>
      </w:r>
      <w:r w:rsidRPr="00B9744F">
        <w:rPr>
          <w:rFonts w:cs="Times New Roman"/>
          <w:sz w:val="28"/>
          <w:szCs w:val="28"/>
        </w:rPr>
        <w:t>станці</w:t>
      </w:r>
      <w:r>
        <w:rPr>
          <w:rFonts w:cs="Times New Roman"/>
          <w:sz w:val="28"/>
          <w:szCs w:val="28"/>
        </w:rPr>
        <w:t>ї</w:t>
      </w:r>
      <w:r w:rsidRPr="00B9744F">
        <w:rPr>
          <w:rFonts w:cs="Times New Roman"/>
          <w:sz w:val="28"/>
          <w:szCs w:val="28"/>
        </w:rPr>
        <w:t xml:space="preserve"> </w:t>
      </w:r>
      <w:r>
        <w:rPr>
          <w:rFonts w:cs="Times New Roman"/>
          <w:sz w:val="28"/>
          <w:szCs w:val="28"/>
        </w:rPr>
        <w:t>– 99,8 тис.грн. тощо</w:t>
      </w:r>
    </w:p>
    <w:p w:rsidR="00C41DAA" w:rsidRDefault="00C41DAA" w:rsidP="00C41DAA">
      <w:pPr>
        <w:tabs>
          <w:tab w:val="left" w:pos="0"/>
          <w:tab w:val="left" w:pos="709"/>
        </w:tabs>
        <w:spacing w:line="276" w:lineRule="auto"/>
        <w:ind w:firstLine="709"/>
        <w:jc w:val="both"/>
        <w:rPr>
          <w:color w:val="FF0000"/>
          <w:sz w:val="28"/>
          <w:szCs w:val="28"/>
        </w:rPr>
      </w:pPr>
      <w:r w:rsidRPr="00EB6389">
        <w:rPr>
          <w:rFonts w:eastAsia="Calibri"/>
          <w:b/>
          <w:spacing w:val="2"/>
          <w:sz w:val="28"/>
          <w:szCs w:val="28"/>
        </w:rPr>
        <w:tab/>
      </w:r>
      <w:r w:rsidRPr="00EB6389">
        <w:rPr>
          <w:rFonts w:eastAsia="Calibri"/>
          <w:b/>
          <w:spacing w:val="2"/>
          <w:sz w:val="28"/>
          <w:szCs w:val="28"/>
        </w:rPr>
        <w:tab/>
      </w:r>
    </w:p>
    <w:p w:rsidR="00C41DAA" w:rsidRPr="00EB6389" w:rsidRDefault="00C41DAA" w:rsidP="00C41DAA">
      <w:pPr>
        <w:autoSpaceDE w:val="0"/>
        <w:spacing w:line="276" w:lineRule="auto"/>
        <w:ind w:firstLine="709"/>
        <w:jc w:val="center"/>
        <w:rPr>
          <w:rFonts w:eastAsia="Calibri"/>
          <w:b/>
          <w:spacing w:val="2"/>
          <w:sz w:val="28"/>
          <w:szCs w:val="28"/>
        </w:rPr>
      </w:pPr>
      <w:r w:rsidRPr="00EB6389">
        <w:rPr>
          <w:rFonts w:eastAsia="Calibri"/>
          <w:b/>
          <w:spacing w:val="2"/>
          <w:sz w:val="28"/>
          <w:szCs w:val="28"/>
        </w:rPr>
        <w:t>СОЦІАЛЬНИЙ ЗАХИСТ</w:t>
      </w:r>
    </w:p>
    <w:p w:rsidR="00C41DAA" w:rsidRPr="00401D2E" w:rsidRDefault="00C41DAA" w:rsidP="00C41DAA">
      <w:pPr>
        <w:autoSpaceDE w:val="0"/>
        <w:spacing w:line="276" w:lineRule="auto"/>
        <w:ind w:firstLine="709"/>
        <w:jc w:val="both"/>
        <w:rPr>
          <w:rFonts w:eastAsia="Calibri"/>
          <w:color w:val="000000" w:themeColor="text1"/>
          <w:spacing w:val="2"/>
          <w:sz w:val="28"/>
          <w:szCs w:val="28"/>
        </w:rPr>
      </w:pPr>
      <w:r w:rsidRPr="00401D2E">
        <w:rPr>
          <w:rFonts w:eastAsia="Calibri"/>
          <w:color w:val="000000" w:themeColor="text1"/>
          <w:spacing w:val="2"/>
          <w:sz w:val="28"/>
          <w:szCs w:val="28"/>
        </w:rPr>
        <w:t>За звітний період значну увагу приділялось питанню соціального захисту. Пріоритетними завданнями даної галузі залишаються якість та доступність до соціальних послуг мешканців громади. Виконувались міські програми підтримки як цивільного населення, так і Захисників та Захисниць України, членів сімей загиблих Захисників та Захисниць України.</w:t>
      </w:r>
    </w:p>
    <w:p w:rsidR="00C41DAA" w:rsidRPr="00401D2E" w:rsidRDefault="00C41DAA" w:rsidP="00C41DAA">
      <w:pPr>
        <w:autoSpaceDE w:val="0"/>
        <w:spacing w:line="276" w:lineRule="auto"/>
        <w:ind w:firstLine="709"/>
        <w:jc w:val="both"/>
        <w:rPr>
          <w:rFonts w:eastAsia="Calibri"/>
          <w:color w:val="000000" w:themeColor="text1"/>
          <w:spacing w:val="2"/>
          <w:sz w:val="28"/>
          <w:szCs w:val="28"/>
        </w:rPr>
      </w:pPr>
      <w:r w:rsidRPr="00401D2E">
        <w:rPr>
          <w:rFonts w:eastAsia="Calibri"/>
          <w:color w:val="000000" w:themeColor="text1"/>
          <w:spacing w:val="2"/>
          <w:sz w:val="28"/>
          <w:szCs w:val="28"/>
        </w:rPr>
        <w:t xml:space="preserve">Загальний обсяг видатків бюджету по галузі «Соціальний захист» становить </w:t>
      </w:r>
      <w:r>
        <w:rPr>
          <w:rFonts w:eastAsia="Calibri"/>
          <w:color w:val="000000" w:themeColor="text1"/>
          <w:spacing w:val="2"/>
          <w:sz w:val="28"/>
          <w:szCs w:val="28"/>
        </w:rPr>
        <w:t>34 168,9</w:t>
      </w:r>
      <w:r w:rsidRPr="00401D2E">
        <w:rPr>
          <w:rFonts w:eastAsia="Calibri"/>
          <w:color w:val="000000" w:themeColor="text1"/>
          <w:spacing w:val="2"/>
          <w:sz w:val="28"/>
          <w:szCs w:val="28"/>
        </w:rPr>
        <w:t xml:space="preserve"> тис.грн.</w:t>
      </w:r>
    </w:p>
    <w:p w:rsidR="00C41DAA" w:rsidRDefault="00C41DAA" w:rsidP="00C41DAA">
      <w:pPr>
        <w:autoSpaceDE w:val="0"/>
        <w:spacing w:line="276" w:lineRule="auto"/>
        <w:ind w:firstLine="709"/>
        <w:jc w:val="both"/>
        <w:rPr>
          <w:rFonts w:eastAsia="Calibri"/>
          <w:color w:val="000000" w:themeColor="text1"/>
          <w:spacing w:val="2"/>
          <w:sz w:val="28"/>
          <w:szCs w:val="28"/>
        </w:rPr>
      </w:pPr>
      <w:r w:rsidRPr="00AB4D2C">
        <w:rPr>
          <w:rFonts w:eastAsia="Calibri"/>
          <w:color w:val="000000" w:themeColor="text1"/>
          <w:spacing w:val="2"/>
          <w:sz w:val="28"/>
          <w:szCs w:val="28"/>
        </w:rPr>
        <w:t xml:space="preserve">На функціонування та забезпечення діяльності: територіального центру використано 4 735,4 тис. грн, в тому числі по спеціальному фонду 307,3 тис. </w:t>
      </w:r>
      <w:r w:rsidRPr="00AB4D2C">
        <w:rPr>
          <w:rFonts w:eastAsia="Calibri"/>
          <w:color w:val="000000" w:themeColor="text1"/>
          <w:spacing w:val="2"/>
          <w:sz w:val="28"/>
          <w:szCs w:val="28"/>
        </w:rPr>
        <w:lastRenderedPageBreak/>
        <w:t xml:space="preserve">грн </w:t>
      </w:r>
      <w:r>
        <w:rPr>
          <w:rFonts w:eastAsia="Calibri"/>
          <w:color w:val="000000" w:themeColor="text1"/>
          <w:spacing w:val="2"/>
          <w:sz w:val="28"/>
          <w:szCs w:val="28"/>
        </w:rPr>
        <w:t>-</w:t>
      </w:r>
      <w:r w:rsidRPr="00AB4D2C">
        <w:rPr>
          <w:rFonts w:eastAsia="Calibri"/>
          <w:color w:val="000000" w:themeColor="text1"/>
          <w:spacing w:val="2"/>
          <w:sz w:val="28"/>
          <w:szCs w:val="28"/>
        </w:rPr>
        <w:t xml:space="preserve"> придбан</w:t>
      </w:r>
      <w:r>
        <w:rPr>
          <w:rFonts w:eastAsia="Calibri"/>
          <w:color w:val="000000" w:themeColor="text1"/>
          <w:spacing w:val="2"/>
          <w:sz w:val="28"/>
          <w:szCs w:val="28"/>
        </w:rPr>
        <w:t>а комп’ютерна техніка та сходовий гусеничний</w:t>
      </w:r>
      <w:r w:rsidRPr="00AB4D2C">
        <w:rPr>
          <w:rFonts w:eastAsia="Calibri"/>
          <w:color w:val="000000" w:themeColor="text1"/>
          <w:spacing w:val="2"/>
          <w:sz w:val="28"/>
          <w:szCs w:val="28"/>
        </w:rPr>
        <w:t xml:space="preserve"> </w:t>
      </w:r>
      <w:r>
        <w:rPr>
          <w:rFonts w:eastAsia="Calibri"/>
          <w:color w:val="000000" w:themeColor="text1"/>
          <w:spacing w:val="2"/>
          <w:sz w:val="28"/>
          <w:szCs w:val="28"/>
        </w:rPr>
        <w:t>підйомник</w:t>
      </w:r>
      <w:r w:rsidRPr="00A96827">
        <w:rPr>
          <w:rFonts w:eastAsia="Calibri"/>
          <w:color w:val="000000" w:themeColor="text1"/>
          <w:spacing w:val="2"/>
          <w:sz w:val="28"/>
          <w:szCs w:val="28"/>
        </w:rPr>
        <w:t>.</w:t>
      </w:r>
      <w:r>
        <w:rPr>
          <w:rFonts w:eastAsia="Calibri"/>
          <w:color w:val="000000" w:themeColor="text1"/>
          <w:spacing w:val="2"/>
          <w:sz w:val="28"/>
          <w:szCs w:val="28"/>
        </w:rPr>
        <w:t xml:space="preserve"> </w:t>
      </w:r>
      <w:r w:rsidRPr="005109C4">
        <w:rPr>
          <w:rFonts w:eastAsia="Calibri"/>
          <w:color w:val="000000" w:themeColor="text1"/>
          <w:spacing w:val="2"/>
          <w:sz w:val="28"/>
          <w:szCs w:val="28"/>
        </w:rPr>
        <w:t xml:space="preserve">Протягом року забезпечено соціальними послугами </w:t>
      </w:r>
      <w:r w:rsidRPr="000D7F2F">
        <w:rPr>
          <w:rFonts w:eastAsia="Calibri"/>
          <w:color w:val="000000" w:themeColor="text1"/>
          <w:spacing w:val="2"/>
          <w:sz w:val="28"/>
          <w:szCs w:val="28"/>
        </w:rPr>
        <w:t>716</w:t>
      </w:r>
      <w:r w:rsidRPr="005109C4">
        <w:rPr>
          <w:rFonts w:eastAsia="Calibri"/>
          <w:color w:val="000000" w:themeColor="text1"/>
          <w:spacing w:val="2"/>
          <w:sz w:val="28"/>
          <w:szCs w:val="28"/>
        </w:rPr>
        <w:t xml:space="preserve"> мешканців міста</w:t>
      </w:r>
      <w:r>
        <w:rPr>
          <w:rFonts w:eastAsia="Calibri"/>
          <w:color w:val="000000" w:themeColor="text1"/>
          <w:spacing w:val="2"/>
          <w:sz w:val="28"/>
          <w:szCs w:val="28"/>
        </w:rPr>
        <w:t>.</w:t>
      </w:r>
    </w:p>
    <w:p w:rsidR="00C41DAA" w:rsidRPr="005109C4" w:rsidRDefault="00C41DAA" w:rsidP="00C41DAA">
      <w:pPr>
        <w:autoSpaceDE w:val="0"/>
        <w:spacing w:line="276" w:lineRule="auto"/>
        <w:ind w:firstLine="709"/>
        <w:jc w:val="both"/>
        <w:rPr>
          <w:rFonts w:eastAsia="Calibri"/>
          <w:color w:val="000000" w:themeColor="text1"/>
          <w:spacing w:val="2"/>
          <w:sz w:val="28"/>
          <w:szCs w:val="28"/>
        </w:rPr>
      </w:pPr>
      <w:r w:rsidRPr="004B4AFA">
        <w:rPr>
          <w:rFonts w:eastAsia="Calibri"/>
          <w:color w:val="000000" w:themeColor="text1"/>
          <w:spacing w:val="2"/>
          <w:sz w:val="28"/>
          <w:szCs w:val="28"/>
        </w:rPr>
        <w:t>Центром соціальних служб використано 1 740,5 тис.грн, забезпечено соціальними послугами 20 сімей  та 346 осіб, було</w:t>
      </w:r>
      <w:r>
        <w:rPr>
          <w:rFonts w:eastAsia="Calibri"/>
          <w:color w:val="000000" w:themeColor="text1"/>
          <w:spacing w:val="2"/>
          <w:sz w:val="28"/>
          <w:szCs w:val="28"/>
        </w:rPr>
        <w:t xml:space="preserve"> проведено 6</w:t>
      </w:r>
      <w:r w:rsidRPr="004B4AFA">
        <w:rPr>
          <w:rFonts w:eastAsia="Calibri"/>
          <w:color w:val="000000" w:themeColor="text1"/>
          <w:spacing w:val="2"/>
          <w:sz w:val="28"/>
          <w:szCs w:val="28"/>
        </w:rPr>
        <w:t xml:space="preserve"> заходів на суму 37,5 тис.грн, охоплено 95 осіб.</w:t>
      </w:r>
      <w:r w:rsidRPr="005109C4">
        <w:rPr>
          <w:rFonts w:eastAsia="Calibri"/>
          <w:color w:val="000000" w:themeColor="text1"/>
          <w:spacing w:val="2"/>
          <w:sz w:val="28"/>
          <w:szCs w:val="28"/>
        </w:rPr>
        <w:t xml:space="preserve"> </w:t>
      </w:r>
    </w:p>
    <w:p w:rsidR="00C41DAA" w:rsidRDefault="00C41DAA" w:rsidP="00C41DAA">
      <w:pPr>
        <w:autoSpaceDE w:val="0"/>
        <w:spacing w:line="276" w:lineRule="auto"/>
        <w:ind w:firstLine="709"/>
        <w:jc w:val="both"/>
        <w:rPr>
          <w:color w:val="000000" w:themeColor="text1"/>
          <w:sz w:val="28"/>
          <w:szCs w:val="28"/>
        </w:rPr>
      </w:pPr>
      <w:r w:rsidRPr="001816F7">
        <w:rPr>
          <w:color w:val="000000" w:themeColor="text1"/>
          <w:sz w:val="28"/>
          <w:szCs w:val="28"/>
        </w:rPr>
        <w:t>На функціонування Комунального закладу «Ветеранський центр» використано 1 611,0 тис.грн, в тому числі на оплату праці з нарахуваннями фахівця із супроводу ветеранів за рахунок субвенції з державного бюджету – 49,8 тис.грн. Протягом року проведено 65 заходів та надано 1218 юридичних, психологічних та консультативних</w:t>
      </w:r>
      <w:r w:rsidRPr="00F5388A">
        <w:rPr>
          <w:color w:val="000000" w:themeColor="text1"/>
          <w:sz w:val="28"/>
          <w:szCs w:val="28"/>
        </w:rPr>
        <w:t xml:space="preserve"> </w:t>
      </w:r>
      <w:r w:rsidRPr="00F5388A">
        <w:rPr>
          <w:sz w:val="28"/>
          <w:szCs w:val="28"/>
        </w:rPr>
        <w:t>послуг</w:t>
      </w:r>
      <w:r w:rsidRPr="00F5388A">
        <w:rPr>
          <w:color w:val="000000" w:themeColor="text1"/>
          <w:sz w:val="28"/>
          <w:szCs w:val="28"/>
        </w:rPr>
        <w:t xml:space="preserve"> 1218-ти особам (членам сімей загиблих Захисників України, учасникам війни, інваліди внаслідок</w:t>
      </w:r>
      <w:r w:rsidRPr="009A60A3">
        <w:rPr>
          <w:color w:val="000000" w:themeColor="text1"/>
          <w:sz w:val="28"/>
          <w:szCs w:val="28"/>
        </w:rPr>
        <w:t xml:space="preserve"> війни, ветеранам). На оплату послуг із соціальної адаптації та фізичної  реабілітації </w:t>
      </w:r>
      <w:r w:rsidRPr="009E0E1E">
        <w:rPr>
          <w:color w:val="000000" w:themeColor="text1"/>
          <w:sz w:val="28"/>
          <w:szCs w:val="28"/>
        </w:rPr>
        <w:t xml:space="preserve">25-ти </w:t>
      </w:r>
      <w:r w:rsidRPr="009A60A3">
        <w:rPr>
          <w:color w:val="000000" w:themeColor="text1"/>
          <w:sz w:val="28"/>
          <w:szCs w:val="28"/>
        </w:rPr>
        <w:t xml:space="preserve">осіб, з числа учасників бойових дій, які отримали поранення та осіб з інвалідністю внаслідок поранення (відвідування водно-спортивного комплексу "Юність" м. Павлоград) направлено 139,9 тис.грн. </w:t>
      </w:r>
    </w:p>
    <w:p w:rsidR="00C41DAA" w:rsidRPr="009A60A3" w:rsidRDefault="00C41DAA" w:rsidP="00C41DAA">
      <w:pPr>
        <w:autoSpaceDE w:val="0"/>
        <w:spacing w:line="276" w:lineRule="auto"/>
        <w:ind w:firstLine="709"/>
        <w:jc w:val="both"/>
        <w:rPr>
          <w:color w:val="000000" w:themeColor="text1"/>
          <w:sz w:val="28"/>
          <w:szCs w:val="28"/>
        </w:rPr>
      </w:pPr>
      <w:r>
        <w:rPr>
          <w:color w:val="000000" w:themeColor="text1"/>
          <w:sz w:val="28"/>
          <w:szCs w:val="28"/>
        </w:rPr>
        <w:t xml:space="preserve"> Проведено експертизу проектно-кошторисної документації по об’єкту «Реконструкція адміністративної будівлі за </w:t>
      </w:r>
      <w:proofErr w:type="spellStart"/>
      <w:r>
        <w:rPr>
          <w:color w:val="000000" w:themeColor="text1"/>
          <w:sz w:val="28"/>
          <w:szCs w:val="28"/>
        </w:rPr>
        <w:t>адресою</w:t>
      </w:r>
      <w:proofErr w:type="spellEnd"/>
      <w:r>
        <w:rPr>
          <w:color w:val="000000" w:themeColor="text1"/>
          <w:sz w:val="28"/>
          <w:szCs w:val="28"/>
        </w:rPr>
        <w:t>: вул. Григорія Сковороди, будинок 12Б, м. Тернівка, Павлоградського району Дніпропетровської області» у сумі 10,1 грн.</w:t>
      </w:r>
    </w:p>
    <w:p w:rsidR="00C41DAA" w:rsidRPr="007F7535" w:rsidRDefault="00C41DAA" w:rsidP="00C41DAA">
      <w:pPr>
        <w:autoSpaceDE w:val="0"/>
        <w:spacing w:line="276" w:lineRule="auto"/>
        <w:ind w:firstLine="709"/>
        <w:jc w:val="both"/>
        <w:rPr>
          <w:rFonts w:eastAsia="Calibri"/>
          <w:color w:val="000000" w:themeColor="text1"/>
          <w:spacing w:val="2"/>
          <w:sz w:val="28"/>
          <w:szCs w:val="28"/>
        </w:rPr>
      </w:pPr>
      <w:r w:rsidRPr="007F7535">
        <w:rPr>
          <w:rFonts w:eastAsia="Calibri"/>
          <w:color w:val="000000" w:themeColor="text1"/>
          <w:spacing w:val="2"/>
          <w:sz w:val="28"/>
          <w:szCs w:val="28"/>
        </w:rPr>
        <w:t xml:space="preserve">На реалізацію заходів міських цільових програм витрачено </w:t>
      </w:r>
      <w:r>
        <w:rPr>
          <w:rFonts w:eastAsia="Calibri"/>
          <w:color w:val="000000" w:themeColor="text1"/>
          <w:spacing w:val="2"/>
          <w:sz w:val="28"/>
          <w:szCs w:val="28"/>
        </w:rPr>
        <w:t xml:space="preserve">17 484,0 </w:t>
      </w:r>
      <w:r w:rsidRPr="007F7535">
        <w:rPr>
          <w:rFonts w:eastAsia="Calibri"/>
          <w:color w:val="000000" w:themeColor="text1"/>
          <w:spacing w:val="2"/>
          <w:sz w:val="28"/>
          <w:szCs w:val="28"/>
        </w:rPr>
        <w:t xml:space="preserve"> тис.грн, а саме:</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щомісячна допомога членам сімей загиблих Захисників України у розмірі прожиткового мінімуму, встановленого на одну особу з 01.01.2025 року 2 920 гривень (125 осіб) – 4 020,8 тис.грн; надання додаткових соціальних гарантій  членам сімей загиблих Захисників та Захисниць України на оплату житлово-комунальних послуг, забезпечення побутовим вугіллям, скрапленого газу (141 особа) - 758,5 тис.грн;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одноразова допомога 71-й родині загиблих захисників України – 703,3 тис.грн; 298-ми учасникам бойових дій до Дня Захисника і Захисниць України – 298,0 тис. грн; одноразова допомога 20-ти сім’ям загиблих Захисників України – 1 941,7 тис.грн;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xml:space="preserve">- </w:t>
      </w:r>
      <w:r w:rsidRPr="004E39E0">
        <w:rPr>
          <w:sz w:val="28"/>
          <w:szCs w:val="28"/>
        </w:rPr>
        <w:t>одноразова допомога дітям загиблих (померлих) Захисників України та дітям безвісті зниклих та полонених військовослужбовців (38 дітей) – 114,0 тис.грн;</w:t>
      </w:r>
      <w:r w:rsidRPr="004E39E0">
        <w:rPr>
          <w:rFonts w:eastAsia="Calibri"/>
          <w:color w:val="000000" w:themeColor="text1"/>
          <w:spacing w:val="2"/>
          <w:sz w:val="28"/>
          <w:szCs w:val="28"/>
        </w:rPr>
        <w:t xml:space="preserve"> </w:t>
      </w:r>
    </w:p>
    <w:p w:rsidR="00C41DAA" w:rsidRPr="004E39E0" w:rsidRDefault="00C41DAA" w:rsidP="00C41DAA">
      <w:pPr>
        <w:pStyle w:val="ac"/>
        <w:tabs>
          <w:tab w:val="left" w:pos="0"/>
        </w:tabs>
        <w:spacing w:line="276" w:lineRule="auto"/>
        <w:ind w:left="0" w:firstLine="709"/>
        <w:jc w:val="both"/>
        <w:rPr>
          <w:color w:val="000000" w:themeColor="text1"/>
          <w:sz w:val="28"/>
          <w:szCs w:val="28"/>
        </w:rPr>
      </w:pPr>
      <w:r w:rsidRPr="004E39E0">
        <w:rPr>
          <w:color w:val="000000" w:themeColor="text1"/>
          <w:sz w:val="28"/>
          <w:szCs w:val="28"/>
        </w:rPr>
        <w:t>- забезпечення санаторно-курортним лікуванням 12-ти учасників бойових дій та 15-ти осіб з інвалідністю внаслідок війни – 426,7 тис.грн;</w:t>
      </w:r>
    </w:p>
    <w:p w:rsidR="00C41DAA" w:rsidRDefault="00C41DAA" w:rsidP="00C41DAA">
      <w:pPr>
        <w:pStyle w:val="ac"/>
        <w:tabs>
          <w:tab w:val="left" w:pos="0"/>
        </w:tabs>
        <w:spacing w:line="276" w:lineRule="auto"/>
        <w:ind w:left="0" w:firstLine="709"/>
        <w:jc w:val="both"/>
        <w:rPr>
          <w:sz w:val="28"/>
          <w:szCs w:val="28"/>
        </w:rPr>
      </w:pPr>
      <w:r w:rsidRPr="004E39E0">
        <w:rPr>
          <w:color w:val="000000" w:themeColor="text1"/>
          <w:sz w:val="28"/>
          <w:szCs w:val="28"/>
        </w:rPr>
        <w:t xml:space="preserve">-  одноразова </w:t>
      </w:r>
      <w:r w:rsidRPr="004E39E0">
        <w:rPr>
          <w:sz w:val="28"/>
          <w:szCs w:val="28"/>
        </w:rPr>
        <w:t xml:space="preserve">допомога на вирішення соціально-побутових питань: 71-ми учасникам бойових дій, які отримали поранення під час участі у здійсненні заходів із забезпечення національної безпеки і оборони – 2 840,0 тис.грн; 35-ти учасникам бойових дій з інвалідністю внаслідок поранення, контузії, </w:t>
      </w:r>
      <w:r w:rsidRPr="004E39E0">
        <w:rPr>
          <w:sz w:val="28"/>
          <w:szCs w:val="28"/>
        </w:rPr>
        <w:lastRenderedPageBreak/>
        <w:t>каліцтва або захворювання, одержаних під час участі у здійсненні заходів із забезпечення національної безпеки і оборони – 350,0 тис.грн;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одноразова допомога 353-м військовослужбовцям, які були призвані до лав ЗСУ після 24.02.2022 року – 1 765,0 тис. 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xml:space="preserve">- одноразова допомога 4-м полоненим військовослужбовцям після їх звільнення з полону – 200,0  тис.грн; </w:t>
      </w:r>
    </w:p>
    <w:p w:rsidR="00C41DAA" w:rsidRPr="004E39E0" w:rsidRDefault="00C41DAA" w:rsidP="00C41DAA">
      <w:pPr>
        <w:autoSpaceDE w:val="0"/>
        <w:spacing w:line="276" w:lineRule="auto"/>
        <w:ind w:firstLine="708"/>
        <w:jc w:val="both"/>
        <w:rPr>
          <w:rFonts w:eastAsia="Calibri"/>
          <w:color w:val="FF0000"/>
          <w:spacing w:val="2"/>
          <w:sz w:val="28"/>
          <w:szCs w:val="28"/>
        </w:rPr>
      </w:pPr>
      <w:r w:rsidRPr="004E39E0">
        <w:rPr>
          <w:rFonts w:eastAsia="Calibri"/>
          <w:spacing w:val="2"/>
          <w:sz w:val="28"/>
          <w:szCs w:val="28"/>
        </w:rPr>
        <w:t>- поховання 15-ти одиноких безрідних громадян міста – 72,2 тис.грн, 14-ти військовослужбовців, які загинули у зв’язку з військовою агресією російської федерації проти України – 157,0 тис.грн;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матеріальна допомога на поховання самотніх та інших непрацюючих громадян (14 осіб) – 24,3 тис.грн; матеріальна допомога мешканцям міста ( в тому числі продовольчі набори) (499 осіб)</w:t>
      </w:r>
      <w:r w:rsidRPr="004E39E0">
        <w:rPr>
          <w:rFonts w:eastAsia="Calibri"/>
          <w:color w:val="FF0000"/>
          <w:spacing w:val="2"/>
          <w:sz w:val="28"/>
          <w:szCs w:val="28"/>
        </w:rPr>
        <w:t xml:space="preserve"> </w:t>
      </w:r>
      <w:r w:rsidRPr="004E39E0">
        <w:rPr>
          <w:rFonts w:eastAsia="Calibri"/>
          <w:color w:val="000000" w:themeColor="text1"/>
          <w:spacing w:val="2"/>
          <w:sz w:val="28"/>
          <w:szCs w:val="28"/>
        </w:rPr>
        <w:t>– 1 </w:t>
      </w:r>
      <w:r w:rsidRPr="004E39E0">
        <w:rPr>
          <w:rFonts w:eastAsia="Calibri"/>
          <w:spacing w:val="2"/>
          <w:sz w:val="28"/>
          <w:szCs w:val="28"/>
        </w:rPr>
        <w:t xml:space="preserve">599,6 </w:t>
      </w:r>
      <w:r w:rsidRPr="004E39E0">
        <w:rPr>
          <w:rFonts w:eastAsia="Calibri"/>
          <w:color w:val="000000" w:themeColor="text1"/>
          <w:spacing w:val="2"/>
          <w:sz w:val="28"/>
          <w:szCs w:val="28"/>
        </w:rPr>
        <w:t xml:space="preserve">тис.грн; </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компенсації пільгового проїзду окремих категорій громадян -  443,4 тис. 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xml:space="preserve">- щомісячна стипендія 2-м учасникам бойових дій Другої Світової війни – 17,7 тис.грн; </w:t>
      </w:r>
    </w:p>
    <w:p w:rsidR="00C41DAA" w:rsidRPr="004E39E0" w:rsidRDefault="00C41DAA" w:rsidP="00C41DAA">
      <w:pPr>
        <w:autoSpaceDE w:val="0"/>
        <w:spacing w:line="276" w:lineRule="auto"/>
        <w:ind w:firstLine="567"/>
        <w:jc w:val="both"/>
        <w:rPr>
          <w:rFonts w:eastAsia="Calibri"/>
          <w:color w:val="000000" w:themeColor="text1"/>
          <w:spacing w:val="2"/>
          <w:sz w:val="28"/>
          <w:szCs w:val="28"/>
        </w:rPr>
      </w:pPr>
      <w:r w:rsidRPr="004E39E0">
        <w:rPr>
          <w:rFonts w:eastAsia="Calibri"/>
          <w:color w:val="000000" w:themeColor="text1"/>
          <w:spacing w:val="2"/>
          <w:sz w:val="28"/>
          <w:szCs w:val="28"/>
        </w:rPr>
        <w:t>- одноразова грошова допомога до Дня вшанування учасників бойових дій на території інших держав (66 осіб) - 33,0 тис.грн, до Дня Перемоги у Другій Світовій війні (6 осіб) - 3,0 тис.грн, учасникам ліквідації аварії на ЧАЕС (45 осіб) – 22,5 тис.грн;</w:t>
      </w:r>
    </w:p>
    <w:p w:rsidR="00C41DAA" w:rsidRPr="004E39E0" w:rsidRDefault="00C41DAA" w:rsidP="00C41DAA">
      <w:pPr>
        <w:autoSpaceDE w:val="0"/>
        <w:spacing w:line="276" w:lineRule="auto"/>
        <w:ind w:firstLine="567"/>
        <w:jc w:val="both"/>
        <w:rPr>
          <w:rFonts w:eastAsia="Calibri"/>
          <w:color w:val="000000" w:themeColor="text1"/>
          <w:spacing w:val="2"/>
          <w:sz w:val="28"/>
          <w:szCs w:val="28"/>
        </w:rPr>
      </w:pPr>
      <w:r w:rsidRPr="004E39E0">
        <w:rPr>
          <w:rFonts w:eastAsia="Calibri"/>
          <w:color w:val="000000" w:themeColor="text1"/>
          <w:spacing w:val="2"/>
          <w:sz w:val="28"/>
          <w:szCs w:val="28"/>
        </w:rPr>
        <w:t xml:space="preserve">- грошова допомога до Дня Незалежності України 24-м родинам осіб, зниклих безвісти за особливих обставин – 473,3 грн; </w:t>
      </w:r>
    </w:p>
    <w:p w:rsidR="00C41DAA" w:rsidRPr="004E39E0" w:rsidRDefault="00C41DAA" w:rsidP="00C41DAA">
      <w:pPr>
        <w:autoSpaceDE w:val="0"/>
        <w:spacing w:line="276" w:lineRule="auto"/>
        <w:ind w:firstLine="567"/>
        <w:jc w:val="both"/>
        <w:rPr>
          <w:color w:val="000000" w:themeColor="text1"/>
          <w:sz w:val="28"/>
          <w:szCs w:val="28"/>
        </w:rPr>
      </w:pPr>
      <w:r w:rsidRPr="004E39E0">
        <w:rPr>
          <w:rFonts w:eastAsia="Calibri"/>
          <w:color w:val="000000" w:themeColor="text1"/>
          <w:spacing w:val="2"/>
          <w:sz w:val="28"/>
          <w:szCs w:val="28"/>
        </w:rPr>
        <w:t>- відпочинок дітей у пришкільних таборах – 154,0 тис.грн (охоплено 161 дитину окремих категорій), придбано путівки до оздоровчих закладів для оздоровлення дітей (</w:t>
      </w:r>
      <w:r w:rsidRPr="004E39E0">
        <w:rPr>
          <w:color w:val="000000" w:themeColor="text1"/>
          <w:sz w:val="28"/>
          <w:szCs w:val="28"/>
        </w:rPr>
        <w:t>30 путівок) – 882,0 тис.грн;</w:t>
      </w:r>
    </w:p>
    <w:p w:rsidR="00C41DAA" w:rsidRPr="004E39E0" w:rsidRDefault="00C41DAA" w:rsidP="00C41DAA">
      <w:pPr>
        <w:pStyle w:val="ac"/>
        <w:tabs>
          <w:tab w:val="left" w:pos="0"/>
        </w:tabs>
        <w:spacing w:line="276" w:lineRule="auto"/>
        <w:ind w:left="0" w:firstLine="567"/>
        <w:jc w:val="both"/>
        <w:rPr>
          <w:color w:val="000000" w:themeColor="text1"/>
          <w:sz w:val="28"/>
          <w:szCs w:val="28"/>
        </w:rPr>
      </w:pPr>
      <w:r w:rsidRPr="004E39E0">
        <w:rPr>
          <w:color w:val="000000" w:themeColor="text1"/>
          <w:sz w:val="28"/>
          <w:szCs w:val="28"/>
        </w:rPr>
        <w:t>- проведено 7 заходів та розміщено 5 постерів та 300 буклетів з питань соціального захисту дітей– 104,9 тис.грн (охоплено 179 дітей</w:t>
      </w:r>
      <w:r w:rsidRPr="004E39E0">
        <w:rPr>
          <w:rFonts w:eastAsia="Calibri"/>
          <w:color w:val="000000" w:themeColor="text1"/>
          <w:spacing w:val="2"/>
          <w:sz w:val="28"/>
          <w:szCs w:val="28"/>
        </w:rPr>
        <w:t xml:space="preserve"> з числа дітей-сиріт, дітей позбавлених батьківського піклування та дітей, які опинилися у складних життєвих обставинах та 6 сімей</w:t>
      </w:r>
      <w:r w:rsidRPr="004E39E0">
        <w:rPr>
          <w:color w:val="000000" w:themeColor="text1"/>
          <w:sz w:val="28"/>
          <w:szCs w:val="28"/>
        </w:rPr>
        <w:t>); п</w:t>
      </w:r>
      <w:r w:rsidRPr="004E39E0">
        <w:rPr>
          <w:rFonts w:eastAsia="Calibri"/>
          <w:color w:val="000000" w:themeColor="text1"/>
          <w:spacing w:val="2"/>
          <w:sz w:val="28"/>
          <w:szCs w:val="28"/>
        </w:rPr>
        <w:t>роведено інформаційно-роз’яснювальну роботу з населенням з питань гендерної політики, освоєно кошти у сумі 1,0 тис.грн. (виготовлено 10 плакатів, 15 листівок та 15 буклетів)</w:t>
      </w:r>
      <w:r w:rsidRPr="004E39E0">
        <w:rPr>
          <w:color w:val="000000" w:themeColor="text1"/>
          <w:sz w:val="28"/>
          <w:szCs w:val="28"/>
        </w:rPr>
        <w:t>;</w:t>
      </w:r>
    </w:p>
    <w:p w:rsidR="00C41DAA" w:rsidRPr="004E39E0" w:rsidRDefault="00C41DAA" w:rsidP="00C41DAA">
      <w:pPr>
        <w:autoSpaceDE w:val="0"/>
        <w:spacing w:line="276" w:lineRule="auto"/>
        <w:jc w:val="both"/>
        <w:rPr>
          <w:rFonts w:eastAsia="Calibri"/>
          <w:spacing w:val="2"/>
          <w:sz w:val="28"/>
          <w:szCs w:val="28"/>
        </w:rPr>
      </w:pPr>
      <w:r w:rsidRPr="004E39E0">
        <w:rPr>
          <w:rFonts w:eastAsia="Calibri"/>
          <w:spacing w:val="2"/>
          <w:sz w:val="28"/>
          <w:szCs w:val="28"/>
        </w:rPr>
        <w:t xml:space="preserve">        - оплата громадських робіт для 13-ти тимчасово безробітних громадян – 48,5 тис.грн; </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 надано фінансову підтримку 3-м громадським організаціям - «Захисники Батьківщини», «Тернівська спілка учасників  та ветеранів АТО», Тернівська міська організація ветеранів війни України – 29,6 тис.грн.</w:t>
      </w:r>
    </w:p>
    <w:p w:rsidR="00C41DAA" w:rsidRPr="004E39E0"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t>Компенсаційні виплати 23-м фізичним особам, які надають соціальні послуги громадянам міста освоєно в обсязі  538,0 тис. грн.</w:t>
      </w:r>
    </w:p>
    <w:p w:rsidR="00C41DAA" w:rsidRDefault="00C41DAA" w:rsidP="00C41DAA">
      <w:pPr>
        <w:autoSpaceDE w:val="0"/>
        <w:spacing w:line="276" w:lineRule="auto"/>
        <w:ind w:firstLine="709"/>
        <w:jc w:val="both"/>
        <w:rPr>
          <w:rFonts w:eastAsia="Calibri"/>
          <w:color w:val="000000" w:themeColor="text1"/>
          <w:spacing w:val="2"/>
          <w:sz w:val="28"/>
          <w:szCs w:val="28"/>
        </w:rPr>
      </w:pPr>
      <w:r w:rsidRPr="004E39E0">
        <w:rPr>
          <w:rFonts w:eastAsia="Calibri"/>
          <w:color w:val="000000" w:themeColor="text1"/>
          <w:spacing w:val="2"/>
          <w:sz w:val="28"/>
          <w:szCs w:val="28"/>
        </w:rPr>
        <w:lastRenderedPageBreak/>
        <w:t>Відшкодування вартості ліків за рецептами лікарів 10-ти особам, які постраждали внаслідок Чорнобильської катастрофи, віднесених до</w:t>
      </w:r>
      <w:r w:rsidRPr="002B1FC0">
        <w:rPr>
          <w:rFonts w:eastAsia="Calibri"/>
          <w:color w:val="000000" w:themeColor="text1"/>
          <w:spacing w:val="2"/>
          <w:sz w:val="28"/>
          <w:szCs w:val="28"/>
        </w:rPr>
        <w:t xml:space="preserve"> 1–ої категорії освоєно в обсязі 33,6 тис. грн.</w:t>
      </w:r>
    </w:p>
    <w:p w:rsidR="00C41DAA" w:rsidRPr="00264705" w:rsidRDefault="00C41DAA" w:rsidP="00C41DAA">
      <w:pPr>
        <w:jc w:val="both"/>
        <w:rPr>
          <w:rFonts w:eastAsia="Calibri"/>
          <w:color w:val="000000" w:themeColor="text1"/>
          <w:spacing w:val="2"/>
          <w:sz w:val="28"/>
          <w:szCs w:val="28"/>
        </w:rPr>
      </w:pPr>
      <w:r>
        <w:rPr>
          <w:rFonts w:eastAsia="Calibri"/>
          <w:color w:val="000000" w:themeColor="text1"/>
          <w:spacing w:val="2"/>
          <w:sz w:val="28"/>
          <w:szCs w:val="28"/>
        </w:rPr>
        <w:t xml:space="preserve">          На «Реалізацію</w:t>
      </w:r>
      <w:r w:rsidRPr="00264705">
        <w:rPr>
          <w:rFonts w:eastAsia="Calibri"/>
          <w:color w:val="000000" w:themeColor="text1"/>
          <w:spacing w:val="2"/>
          <w:sz w:val="28"/>
          <w:szCs w:val="28"/>
        </w:rPr>
        <w:t xml:space="preserve">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w:t>
      </w:r>
      <w:r>
        <w:rPr>
          <w:rFonts w:eastAsia="Calibri"/>
          <w:color w:val="000000" w:themeColor="text1"/>
          <w:spacing w:val="2"/>
          <w:sz w:val="28"/>
          <w:szCs w:val="28"/>
        </w:rPr>
        <w:t>хисту ……..» 3-м особам  надано грошову компенсацію на придбання житла у сумі 8 016,3 тис.грн.</w:t>
      </w:r>
    </w:p>
    <w:p w:rsidR="00C41DAA" w:rsidRDefault="00C41DAA" w:rsidP="00C41DAA">
      <w:pPr>
        <w:spacing w:line="276" w:lineRule="auto"/>
        <w:ind w:firstLine="709"/>
        <w:jc w:val="both"/>
        <w:rPr>
          <w:rFonts w:eastAsia="Calibri"/>
          <w:spacing w:val="2"/>
          <w:sz w:val="28"/>
          <w:szCs w:val="28"/>
        </w:rPr>
      </w:pPr>
      <w:r>
        <w:rPr>
          <w:rFonts w:eastAsia="Calibri"/>
          <w:spacing w:val="2"/>
          <w:sz w:val="28"/>
          <w:szCs w:val="28"/>
        </w:rPr>
        <w:t>За рахунок власних надходжень бюджетних установ освоєно – 407,0 тис.грн, з них:</w:t>
      </w:r>
    </w:p>
    <w:p w:rsidR="00C41DAA" w:rsidRPr="00C10248" w:rsidRDefault="00C41DAA" w:rsidP="00C41DAA">
      <w:pPr>
        <w:pStyle w:val="ac"/>
        <w:numPr>
          <w:ilvl w:val="0"/>
          <w:numId w:val="15"/>
        </w:numPr>
        <w:spacing w:line="276" w:lineRule="auto"/>
        <w:ind w:left="0" w:firstLine="1066"/>
        <w:jc w:val="both"/>
        <w:rPr>
          <w:rFonts w:eastAsia="Calibri"/>
          <w:spacing w:val="2"/>
          <w:sz w:val="28"/>
          <w:szCs w:val="28"/>
        </w:rPr>
      </w:pPr>
      <w:r w:rsidRPr="00C10248">
        <w:rPr>
          <w:sz w:val="28"/>
          <w:szCs w:val="28"/>
        </w:rPr>
        <w:t>батьківська плата за харчування дітей у пришкільних таборах з денним перебуванням (РВЗ) – 63,6 тис. грн</w:t>
      </w:r>
      <w:r>
        <w:rPr>
          <w:sz w:val="28"/>
          <w:szCs w:val="28"/>
        </w:rPr>
        <w:t>;</w:t>
      </w:r>
    </w:p>
    <w:p w:rsidR="00C41DAA" w:rsidRPr="00C10248" w:rsidRDefault="00C41DAA" w:rsidP="00C41DAA">
      <w:pPr>
        <w:pStyle w:val="ac"/>
        <w:numPr>
          <w:ilvl w:val="0"/>
          <w:numId w:val="15"/>
        </w:numPr>
        <w:spacing w:line="276" w:lineRule="auto"/>
        <w:ind w:left="0" w:firstLine="1066"/>
        <w:jc w:val="both"/>
        <w:rPr>
          <w:rFonts w:eastAsia="Calibri"/>
          <w:spacing w:val="2"/>
          <w:sz w:val="28"/>
          <w:szCs w:val="28"/>
        </w:rPr>
      </w:pPr>
      <w:r>
        <w:rPr>
          <w:sz w:val="28"/>
          <w:szCs w:val="28"/>
        </w:rPr>
        <w:t>благодійні внески, гранти та дарунки – 343,4 тис.грн, а саме:</w:t>
      </w:r>
    </w:p>
    <w:p w:rsidR="00C41DAA" w:rsidRDefault="00C41DAA" w:rsidP="00C41DAA">
      <w:pPr>
        <w:spacing w:line="276" w:lineRule="auto"/>
        <w:ind w:firstLine="708"/>
        <w:jc w:val="both"/>
        <w:rPr>
          <w:rFonts w:eastAsia="Calibri"/>
          <w:spacing w:val="2"/>
          <w:sz w:val="28"/>
          <w:szCs w:val="28"/>
        </w:rPr>
      </w:pPr>
      <w:r>
        <w:rPr>
          <w:rFonts w:eastAsia="Calibri"/>
          <w:spacing w:val="2"/>
          <w:sz w:val="28"/>
          <w:szCs w:val="28"/>
        </w:rPr>
        <w:t xml:space="preserve">територіальним центром соціального обслуговування населення </w:t>
      </w:r>
      <w:r w:rsidRPr="005E57E7">
        <w:rPr>
          <w:rFonts w:eastAsia="Calibri"/>
          <w:spacing w:val="2"/>
          <w:sz w:val="28"/>
          <w:szCs w:val="28"/>
        </w:rPr>
        <w:t>отримано 33,9 тис.грн</w:t>
      </w:r>
      <w:r>
        <w:rPr>
          <w:rFonts w:eastAsia="Calibri"/>
          <w:spacing w:val="2"/>
          <w:sz w:val="28"/>
          <w:szCs w:val="28"/>
        </w:rPr>
        <w:t xml:space="preserve"> - благодійну допомогу у вигляді продуктів харчування та засобів гігієни для надання адресної допомоги 26-ти особам;</w:t>
      </w:r>
    </w:p>
    <w:p w:rsidR="00C41DAA" w:rsidRDefault="00C41DAA" w:rsidP="00C41DAA">
      <w:pPr>
        <w:spacing w:line="276" w:lineRule="auto"/>
        <w:ind w:firstLine="708"/>
        <w:jc w:val="both"/>
        <w:rPr>
          <w:rFonts w:eastAsia="Calibri"/>
          <w:spacing w:val="2"/>
          <w:sz w:val="28"/>
          <w:szCs w:val="28"/>
        </w:rPr>
      </w:pPr>
      <w:r>
        <w:rPr>
          <w:rFonts w:eastAsia="Calibri"/>
          <w:spacing w:val="2"/>
          <w:sz w:val="28"/>
          <w:szCs w:val="28"/>
        </w:rPr>
        <w:t xml:space="preserve">ветеранським центром  отримано 309,5 тис.грн – отримано офісні меблі, приладдя та техніку </w:t>
      </w:r>
      <w:r w:rsidRPr="004177EB">
        <w:rPr>
          <w:rFonts w:cs="Times New Roman"/>
          <w:sz w:val="28"/>
          <w:szCs w:val="28"/>
        </w:rPr>
        <w:t>від ГО «Об’єднання Учасників бойових дій, ветеранів та волонтерів «Дальній кордон 4.5.0»»</w:t>
      </w:r>
      <w:r>
        <w:rPr>
          <w:rFonts w:eastAsia="Calibri"/>
          <w:spacing w:val="2"/>
          <w:sz w:val="28"/>
          <w:szCs w:val="28"/>
        </w:rPr>
        <w:t>.</w:t>
      </w:r>
    </w:p>
    <w:p w:rsidR="00C41DAA" w:rsidRPr="005E57E7" w:rsidRDefault="00C41DAA" w:rsidP="00C41DAA">
      <w:pPr>
        <w:spacing w:line="276" w:lineRule="auto"/>
        <w:ind w:firstLine="708"/>
        <w:jc w:val="both"/>
        <w:rPr>
          <w:rFonts w:eastAsia="Calibri"/>
          <w:spacing w:val="2"/>
          <w:sz w:val="28"/>
          <w:szCs w:val="28"/>
        </w:rPr>
      </w:pPr>
    </w:p>
    <w:p w:rsidR="00C41DAA" w:rsidRPr="009D64CA" w:rsidRDefault="00C41DAA" w:rsidP="00C41DAA">
      <w:pPr>
        <w:spacing w:line="276" w:lineRule="auto"/>
        <w:jc w:val="center"/>
        <w:rPr>
          <w:b/>
          <w:sz w:val="28"/>
          <w:szCs w:val="28"/>
        </w:rPr>
      </w:pPr>
      <w:r w:rsidRPr="009D64CA">
        <w:rPr>
          <w:b/>
          <w:sz w:val="28"/>
          <w:szCs w:val="28"/>
        </w:rPr>
        <w:t>КУЛЬТУРА І МИСТЕЦТВО</w:t>
      </w:r>
    </w:p>
    <w:p w:rsidR="00C41DAA" w:rsidRPr="00735BFF" w:rsidRDefault="00C41DAA" w:rsidP="00C41DAA">
      <w:pPr>
        <w:spacing w:line="276" w:lineRule="auto"/>
        <w:ind w:firstLine="709"/>
        <w:jc w:val="both"/>
        <w:rPr>
          <w:sz w:val="28"/>
          <w:szCs w:val="28"/>
        </w:rPr>
      </w:pPr>
      <w:r w:rsidRPr="00735BFF">
        <w:rPr>
          <w:sz w:val="28"/>
          <w:szCs w:val="28"/>
        </w:rPr>
        <w:t xml:space="preserve">На галузь «Культура і мистецтво» використано 11 360,1 тис.грн. </w:t>
      </w:r>
    </w:p>
    <w:p w:rsidR="00C41DAA" w:rsidRPr="0083071B" w:rsidRDefault="00C41DAA" w:rsidP="00C41DAA">
      <w:pPr>
        <w:spacing w:line="276" w:lineRule="auto"/>
        <w:ind w:firstLine="709"/>
        <w:jc w:val="both"/>
        <w:rPr>
          <w:sz w:val="28"/>
          <w:szCs w:val="28"/>
        </w:rPr>
      </w:pPr>
      <w:r w:rsidRPr="00735BFF">
        <w:rPr>
          <w:sz w:val="28"/>
          <w:szCs w:val="28"/>
        </w:rPr>
        <w:t xml:space="preserve">На функціонування бюджетних установ культури направлено 11 191,4  </w:t>
      </w:r>
      <w:r w:rsidRPr="0083071B">
        <w:rPr>
          <w:sz w:val="28"/>
          <w:szCs w:val="28"/>
        </w:rPr>
        <w:t>тис.грн, в тому числі:</w:t>
      </w:r>
    </w:p>
    <w:p w:rsidR="00C41DAA" w:rsidRPr="007948D6" w:rsidRDefault="00C41DAA" w:rsidP="00C41DAA">
      <w:pPr>
        <w:numPr>
          <w:ilvl w:val="0"/>
          <w:numId w:val="2"/>
        </w:numPr>
        <w:spacing w:line="276" w:lineRule="auto"/>
        <w:ind w:left="0" w:firstLine="426"/>
        <w:contextualSpacing/>
        <w:jc w:val="both"/>
        <w:rPr>
          <w:sz w:val="28"/>
          <w:szCs w:val="28"/>
        </w:rPr>
      </w:pPr>
      <w:r w:rsidRPr="007948D6">
        <w:rPr>
          <w:sz w:val="28"/>
          <w:szCs w:val="28"/>
        </w:rPr>
        <w:t>на функціонування міської публічної бібліотеки – 2 884,0 тис.грн (в тому числі: поповнення бібліотечного фонду – 160,0 тис.грн, придбано дві зарядні станції – 96,0 тис.грн); число читачів, яке обслуговувалось становить 5,1 тис. осіб, середні витрати на обслу</w:t>
      </w:r>
      <w:r w:rsidR="00190451">
        <w:rPr>
          <w:sz w:val="28"/>
          <w:szCs w:val="28"/>
        </w:rPr>
        <w:t>говування одного читача – 565,5</w:t>
      </w:r>
      <w:r w:rsidRPr="007948D6">
        <w:rPr>
          <w:sz w:val="28"/>
          <w:szCs w:val="28"/>
        </w:rPr>
        <w:t xml:space="preserve"> грн;</w:t>
      </w:r>
    </w:p>
    <w:p w:rsidR="00C41DAA" w:rsidRPr="0097698E" w:rsidRDefault="00C41DAA" w:rsidP="00C41DAA">
      <w:pPr>
        <w:numPr>
          <w:ilvl w:val="0"/>
          <w:numId w:val="2"/>
        </w:numPr>
        <w:spacing w:line="276" w:lineRule="auto"/>
        <w:ind w:left="0" w:firstLine="425"/>
        <w:contextualSpacing/>
        <w:jc w:val="both"/>
        <w:rPr>
          <w:sz w:val="28"/>
          <w:szCs w:val="28"/>
        </w:rPr>
      </w:pPr>
      <w:r w:rsidRPr="0097698E">
        <w:rPr>
          <w:sz w:val="28"/>
          <w:szCs w:val="28"/>
        </w:rPr>
        <w:t xml:space="preserve">функціонування музею – </w:t>
      </w:r>
      <w:r>
        <w:rPr>
          <w:sz w:val="28"/>
          <w:szCs w:val="28"/>
        </w:rPr>
        <w:t>576</w:t>
      </w:r>
      <w:r w:rsidRPr="0097698E">
        <w:rPr>
          <w:sz w:val="28"/>
          <w:szCs w:val="28"/>
        </w:rPr>
        <w:t xml:space="preserve">,6 тис.грн, </w:t>
      </w:r>
      <w:r>
        <w:rPr>
          <w:sz w:val="28"/>
          <w:szCs w:val="28"/>
        </w:rPr>
        <w:t>(</w:t>
      </w:r>
      <w:r w:rsidRPr="0097698E">
        <w:rPr>
          <w:sz w:val="28"/>
          <w:szCs w:val="28"/>
        </w:rPr>
        <w:t>в тому числ</w:t>
      </w:r>
      <w:r>
        <w:rPr>
          <w:sz w:val="28"/>
          <w:szCs w:val="28"/>
        </w:rPr>
        <w:t xml:space="preserve">і придбано зарядну станція для забезпечення діяльності музею – 49,0 </w:t>
      </w:r>
      <w:proofErr w:type="spellStart"/>
      <w:r>
        <w:rPr>
          <w:sz w:val="28"/>
          <w:szCs w:val="28"/>
        </w:rPr>
        <w:t>тич.грн</w:t>
      </w:r>
      <w:proofErr w:type="spellEnd"/>
      <w:r>
        <w:rPr>
          <w:sz w:val="28"/>
          <w:szCs w:val="28"/>
        </w:rPr>
        <w:t>)</w:t>
      </w:r>
      <w:r w:rsidRPr="0097698E">
        <w:rPr>
          <w:sz w:val="28"/>
          <w:szCs w:val="28"/>
        </w:rPr>
        <w:t xml:space="preserve"> на утримання в належному стані музейних експонатів (637 од),  кількість відвідувачів музею 1594 осіб, середні витрати на одного відвідувача за рік становлять 331,0 грн;</w:t>
      </w:r>
    </w:p>
    <w:p w:rsidR="00C41DAA" w:rsidRPr="00D338BF" w:rsidRDefault="00C41DAA" w:rsidP="00C41DAA">
      <w:pPr>
        <w:numPr>
          <w:ilvl w:val="0"/>
          <w:numId w:val="2"/>
        </w:numPr>
        <w:spacing w:line="276" w:lineRule="auto"/>
        <w:ind w:left="0" w:firstLine="425"/>
        <w:contextualSpacing/>
        <w:jc w:val="both"/>
        <w:rPr>
          <w:sz w:val="28"/>
          <w:szCs w:val="28"/>
        </w:rPr>
      </w:pPr>
      <w:r w:rsidRPr="0097698E">
        <w:rPr>
          <w:sz w:val="28"/>
          <w:szCs w:val="28"/>
        </w:rPr>
        <w:t xml:space="preserve">організація діяльності </w:t>
      </w:r>
      <w:r w:rsidRPr="0097698E">
        <w:rPr>
          <w:rFonts w:eastAsia="Calibri"/>
          <w:spacing w:val="2"/>
          <w:sz w:val="28"/>
          <w:szCs w:val="28"/>
        </w:rPr>
        <w:t xml:space="preserve">міського центру культури і дозвілля – 3 354,0 тис.грн (в тому числі: проведено монтаж та демонтаж теплового лічильника – 241,4 тис.грн; ремонтні роботи даху будівлі – 78,1 тис.грн). </w:t>
      </w:r>
      <w:r w:rsidRPr="008E2B27">
        <w:rPr>
          <w:rFonts w:eastAsia="Calibri"/>
          <w:spacing w:val="2"/>
          <w:sz w:val="28"/>
          <w:szCs w:val="28"/>
        </w:rPr>
        <w:t xml:space="preserve">Кількість відвідувачів - </w:t>
      </w:r>
      <w:r w:rsidRPr="008E2B27">
        <w:rPr>
          <w:rFonts w:eastAsia="Calibri"/>
          <w:spacing w:val="2"/>
          <w:sz w:val="28"/>
          <w:szCs w:val="28"/>
          <w:lang w:val="en-US"/>
        </w:rPr>
        <w:t>8563</w:t>
      </w:r>
      <w:r w:rsidRPr="008E2B27">
        <w:rPr>
          <w:rFonts w:eastAsia="Calibri"/>
          <w:spacing w:val="2"/>
          <w:sz w:val="28"/>
          <w:szCs w:val="28"/>
        </w:rPr>
        <w:t xml:space="preserve"> </w:t>
      </w:r>
      <w:proofErr w:type="spellStart"/>
      <w:r w:rsidRPr="008E2B27">
        <w:rPr>
          <w:rFonts w:eastAsia="Calibri"/>
          <w:spacing w:val="2"/>
          <w:sz w:val="28"/>
          <w:szCs w:val="28"/>
        </w:rPr>
        <w:t>осби</w:t>
      </w:r>
      <w:proofErr w:type="spellEnd"/>
      <w:r w:rsidRPr="00D338BF">
        <w:rPr>
          <w:rFonts w:eastAsia="Calibri"/>
          <w:spacing w:val="2"/>
          <w:sz w:val="28"/>
          <w:szCs w:val="28"/>
        </w:rPr>
        <w:t>, середні витрати на 1 відвідувача складають 391,7 грн;</w:t>
      </w:r>
    </w:p>
    <w:p w:rsidR="00C41DAA" w:rsidRPr="00D338BF" w:rsidRDefault="00C41DAA" w:rsidP="00C41DAA">
      <w:pPr>
        <w:numPr>
          <w:ilvl w:val="0"/>
          <w:numId w:val="2"/>
        </w:numPr>
        <w:spacing w:line="276" w:lineRule="auto"/>
        <w:ind w:left="0" w:firstLine="425"/>
        <w:contextualSpacing/>
        <w:jc w:val="both"/>
        <w:rPr>
          <w:sz w:val="28"/>
          <w:szCs w:val="28"/>
        </w:rPr>
      </w:pPr>
      <w:r w:rsidRPr="00D338BF">
        <w:rPr>
          <w:rFonts w:eastAsia="Calibri"/>
          <w:spacing w:val="2"/>
          <w:sz w:val="28"/>
          <w:szCs w:val="28"/>
        </w:rPr>
        <w:t xml:space="preserve">на функціонування Тернівської школи мистецтв – 4 376,8 тис.грн на надання початкової музичної та художньої освіти 95 учням (з них 15 дітей звільнені від плати за навчання), в тому числі: придбано зарядну станцію – </w:t>
      </w:r>
      <w:r w:rsidRPr="00D338BF">
        <w:rPr>
          <w:rFonts w:eastAsia="Calibri"/>
          <w:spacing w:val="2"/>
          <w:sz w:val="28"/>
          <w:szCs w:val="28"/>
        </w:rPr>
        <w:lastRenderedPageBreak/>
        <w:t>49,0 тис.грн. Середні видатки місцевого бюджету на навчання одного учня складають 46,0 тис.грн.</w:t>
      </w:r>
    </w:p>
    <w:p w:rsidR="00C41DAA" w:rsidRPr="00735BFF" w:rsidRDefault="00C41DAA" w:rsidP="00C41DAA">
      <w:pPr>
        <w:spacing w:line="276" w:lineRule="auto"/>
        <w:ind w:firstLine="567"/>
        <w:contextualSpacing/>
        <w:jc w:val="both"/>
        <w:rPr>
          <w:rFonts w:eastAsia="Calibri"/>
          <w:spacing w:val="2"/>
          <w:sz w:val="28"/>
          <w:szCs w:val="28"/>
        </w:rPr>
      </w:pPr>
      <w:r w:rsidRPr="00735BFF">
        <w:rPr>
          <w:rFonts w:eastAsia="Calibri"/>
          <w:spacing w:val="2"/>
          <w:sz w:val="28"/>
          <w:szCs w:val="28"/>
        </w:rPr>
        <w:t>На проведення 32-х культурно-масових заходів направлено 168,7 тис.грн</w:t>
      </w:r>
      <w:r w:rsidRPr="00735BFF">
        <w:rPr>
          <w:sz w:val="28"/>
          <w:szCs w:val="28"/>
        </w:rPr>
        <w:t xml:space="preserve"> </w:t>
      </w:r>
      <w:r w:rsidRPr="00735BFF">
        <w:rPr>
          <w:color w:val="000000"/>
          <w:sz w:val="28"/>
          <w:szCs w:val="28"/>
        </w:rPr>
        <w:t>- розміщено біл-борди, придбано квіти для урочистих заходів та увіковічення пам’ятних дат</w:t>
      </w:r>
      <w:r w:rsidRPr="00735BFF">
        <w:rPr>
          <w:rFonts w:eastAsia="Calibri"/>
          <w:color w:val="000000"/>
          <w:spacing w:val="2"/>
          <w:sz w:val="28"/>
          <w:szCs w:val="28"/>
        </w:rPr>
        <w:t>.</w:t>
      </w:r>
    </w:p>
    <w:p w:rsidR="00C41DAA" w:rsidRPr="00027098" w:rsidRDefault="00C41DAA" w:rsidP="00C41DAA">
      <w:pPr>
        <w:spacing w:line="276" w:lineRule="auto"/>
        <w:ind w:firstLine="567"/>
        <w:contextualSpacing/>
        <w:jc w:val="both"/>
        <w:rPr>
          <w:rFonts w:eastAsia="Calibri"/>
          <w:spacing w:val="2"/>
          <w:sz w:val="28"/>
          <w:szCs w:val="28"/>
        </w:rPr>
      </w:pPr>
      <w:r w:rsidRPr="00027098">
        <w:rPr>
          <w:rFonts w:eastAsia="Calibri"/>
          <w:spacing w:val="2"/>
          <w:sz w:val="28"/>
          <w:szCs w:val="28"/>
        </w:rPr>
        <w:t xml:space="preserve">Власні надходження бюджетних установ по галузі «Культура і мистецтво» використано в сумі </w:t>
      </w:r>
      <w:r>
        <w:rPr>
          <w:rFonts w:eastAsia="Calibri"/>
          <w:spacing w:val="2"/>
          <w:sz w:val="28"/>
          <w:szCs w:val="28"/>
        </w:rPr>
        <w:t>442,2</w:t>
      </w:r>
      <w:r w:rsidRPr="00027098">
        <w:rPr>
          <w:rFonts w:eastAsia="Calibri"/>
          <w:spacing w:val="2"/>
          <w:sz w:val="28"/>
          <w:szCs w:val="28"/>
        </w:rPr>
        <w:t xml:space="preserve"> тис.грн, в тому числі:</w:t>
      </w:r>
    </w:p>
    <w:p w:rsidR="00C41DAA" w:rsidRPr="00027098" w:rsidRDefault="00C41DAA" w:rsidP="00C41DAA">
      <w:pPr>
        <w:autoSpaceDE w:val="0"/>
        <w:spacing w:line="276" w:lineRule="auto"/>
        <w:ind w:firstLine="709"/>
        <w:jc w:val="both"/>
        <w:rPr>
          <w:rFonts w:eastAsia="Calibri"/>
          <w:spacing w:val="2"/>
          <w:sz w:val="28"/>
          <w:szCs w:val="28"/>
        </w:rPr>
      </w:pPr>
      <w:r w:rsidRPr="00027098">
        <w:rPr>
          <w:rFonts w:eastAsia="Calibri"/>
          <w:spacing w:val="2"/>
          <w:sz w:val="28"/>
          <w:szCs w:val="28"/>
        </w:rPr>
        <w:t>отримано бібліотекою літературу (від відділу комплектування КЗК «Дніпропетровська обласна бібліотека для дітей», КЗК «Дніпропетровська обласна універсальна наукова бібліотека ім. Первоучителів слов’янських Кирила І Мефодія», Національної асоціації дослідників Голодомору-геноциду українців), придбано канцелярські товари – 51,7 тис.грн;</w:t>
      </w:r>
    </w:p>
    <w:p w:rsidR="00C41DAA" w:rsidRPr="00651C79" w:rsidRDefault="00C41DAA" w:rsidP="00C41DAA">
      <w:pPr>
        <w:autoSpaceDE w:val="0"/>
        <w:spacing w:line="276" w:lineRule="auto"/>
        <w:ind w:firstLine="709"/>
        <w:jc w:val="both"/>
        <w:rPr>
          <w:rFonts w:eastAsia="Calibri"/>
          <w:spacing w:val="2"/>
          <w:sz w:val="28"/>
          <w:szCs w:val="28"/>
        </w:rPr>
      </w:pPr>
      <w:r w:rsidRPr="00651C79">
        <w:rPr>
          <w:rFonts w:eastAsia="Calibri"/>
          <w:spacing w:val="2"/>
          <w:sz w:val="28"/>
          <w:szCs w:val="28"/>
        </w:rPr>
        <w:t>придбано новорічні подарунки для дітей міста, частково направлено на оплату електропостачання, водопостачання та водовідведення у Центрі культури та дозвілля – 101,0 тис.грн;</w:t>
      </w:r>
    </w:p>
    <w:p w:rsidR="00C41DAA" w:rsidRPr="00651C79" w:rsidRDefault="00C41DAA" w:rsidP="00C41DAA">
      <w:pPr>
        <w:autoSpaceDE w:val="0"/>
        <w:spacing w:line="276" w:lineRule="auto"/>
        <w:ind w:firstLine="709"/>
        <w:jc w:val="both"/>
        <w:rPr>
          <w:rFonts w:eastAsia="Calibri"/>
          <w:spacing w:val="2"/>
          <w:sz w:val="28"/>
          <w:szCs w:val="28"/>
        </w:rPr>
      </w:pPr>
      <w:r w:rsidRPr="00651C79">
        <w:rPr>
          <w:rFonts w:eastAsia="Calibri"/>
          <w:spacing w:val="2"/>
          <w:sz w:val="28"/>
          <w:szCs w:val="28"/>
        </w:rPr>
        <w:t xml:space="preserve">на виплату заробітної плати з нарахуваннями викладачам Тернівської школи мистецтв, отримано літературу та два стільця від мешканців міста – 289,5 тис.грн. </w:t>
      </w:r>
    </w:p>
    <w:p w:rsidR="00C41DAA" w:rsidRPr="00633431" w:rsidRDefault="00C41DAA" w:rsidP="00C41DAA">
      <w:pPr>
        <w:tabs>
          <w:tab w:val="left" w:pos="0"/>
          <w:tab w:val="left" w:pos="993"/>
        </w:tabs>
        <w:spacing w:line="276" w:lineRule="auto"/>
        <w:ind w:firstLine="709"/>
        <w:jc w:val="center"/>
        <w:rPr>
          <w:b/>
          <w:sz w:val="28"/>
          <w:szCs w:val="28"/>
          <w:highlight w:val="lightGray"/>
        </w:rPr>
      </w:pPr>
    </w:p>
    <w:p w:rsidR="00C41DAA" w:rsidRDefault="00C41DAA" w:rsidP="00C41DAA">
      <w:pPr>
        <w:tabs>
          <w:tab w:val="left" w:pos="0"/>
          <w:tab w:val="left" w:pos="993"/>
        </w:tabs>
        <w:spacing w:line="276" w:lineRule="auto"/>
        <w:ind w:firstLine="709"/>
        <w:jc w:val="center"/>
        <w:rPr>
          <w:b/>
          <w:sz w:val="28"/>
          <w:szCs w:val="28"/>
        </w:rPr>
      </w:pPr>
      <w:r>
        <w:rPr>
          <w:b/>
          <w:sz w:val="28"/>
          <w:szCs w:val="28"/>
        </w:rPr>
        <w:t>ФІЗИЧНА КУЛЬТУРА, СПОРТ та МОЛОДЬ</w:t>
      </w:r>
    </w:p>
    <w:p w:rsidR="00C41DAA" w:rsidRDefault="00C41DAA" w:rsidP="00C41DAA">
      <w:pPr>
        <w:tabs>
          <w:tab w:val="left" w:pos="0"/>
          <w:tab w:val="left" w:pos="993"/>
        </w:tabs>
        <w:spacing w:line="276" w:lineRule="auto"/>
        <w:ind w:firstLine="709"/>
        <w:jc w:val="both"/>
        <w:rPr>
          <w:sz w:val="28"/>
          <w:szCs w:val="28"/>
        </w:rPr>
      </w:pPr>
      <w:r>
        <w:rPr>
          <w:sz w:val="28"/>
          <w:szCs w:val="28"/>
        </w:rPr>
        <w:t xml:space="preserve">На галузь «Фізична культура, спорт та молодь» використано в сумі </w:t>
      </w:r>
      <w:r>
        <w:rPr>
          <w:sz w:val="28"/>
          <w:szCs w:val="28"/>
          <w:lang w:val="ru-RU"/>
        </w:rPr>
        <w:t>6 106,5</w:t>
      </w:r>
      <w:r>
        <w:rPr>
          <w:sz w:val="28"/>
          <w:szCs w:val="28"/>
        </w:rPr>
        <w:t xml:space="preserve"> тис.грн, а саме на:</w:t>
      </w:r>
    </w:p>
    <w:p w:rsidR="00C41DAA" w:rsidRDefault="00C41DAA" w:rsidP="00C41DAA">
      <w:pPr>
        <w:numPr>
          <w:ilvl w:val="0"/>
          <w:numId w:val="5"/>
        </w:numPr>
        <w:tabs>
          <w:tab w:val="left" w:pos="851"/>
        </w:tabs>
        <w:autoSpaceDE w:val="0"/>
        <w:spacing w:line="276" w:lineRule="auto"/>
        <w:ind w:left="-142" w:firstLine="709"/>
        <w:jc w:val="both"/>
        <w:rPr>
          <w:rFonts w:eastAsia="Calibri"/>
          <w:spacing w:val="2"/>
          <w:sz w:val="28"/>
          <w:szCs w:val="28"/>
        </w:rPr>
      </w:pPr>
      <w:r>
        <w:rPr>
          <w:rFonts w:eastAsia="Calibri"/>
          <w:spacing w:val="2"/>
          <w:sz w:val="28"/>
          <w:szCs w:val="28"/>
        </w:rPr>
        <w:t xml:space="preserve">функціонування молодіжного центру освоєно 1 399,0 тис.грн, в тому числі: на реалізацію 42-ох молодіжних заходи, в яких прийняли участь 1 050 осіб направлено – 36,3 тис.грн; на придбання двох ноутбуків – 66,5 тис.грн; </w:t>
      </w:r>
    </w:p>
    <w:p w:rsidR="00C41DAA" w:rsidRDefault="00C41DAA" w:rsidP="00C41DAA">
      <w:pPr>
        <w:numPr>
          <w:ilvl w:val="0"/>
          <w:numId w:val="5"/>
        </w:numPr>
        <w:tabs>
          <w:tab w:val="left" w:pos="0"/>
          <w:tab w:val="left" w:pos="993"/>
        </w:tabs>
        <w:spacing w:line="276" w:lineRule="auto"/>
        <w:ind w:left="0" w:firstLine="709"/>
        <w:jc w:val="both"/>
        <w:rPr>
          <w:sz w:val="28"/>
          <w:szCs w:val="28"/>
        </w:rPr>
      </w:pPr>
      <w:r>
        <w:rPr>
          <w:rFonts w:eastAsia="Calibri"/>
          <w:spacing w:val="2"/>
          <w:sz w:val="28"/>
          <w:szCs w:val="28"/>
        </w:rPr>
        <w:t>реалізацію міської цільової програми молодіжної політики та національно-патріотичного виховання – 36,3 тис. грн, проведено 11-ть міських заходів та охоплено 340 учасників заходів;</w:t>
      </w:r>
    </w:p>
    <w:p w:rsidR="00C41DAA" w:rsidRDefault="00C41DAA" w:rsidP="00C41DAA">
      <w:pPr>
        <w:numPr>
          <w:ilvl w:val="0"/>
          <w:numId w:val="1"/>
        </w:numPr>
        <w:tabs>
          <w:tab w:val="left" w:pos="0"/>
          <w:tab w:val="left" w:pos="426"/>
          <w:tab w:val="left" w:pos="993"/>
        </w:tabs>
        <w:spacing w:line="276" w:lineRule="auto"/>
        <w:ind w:left="0" w:firstLine="709"/>
        <w:contextualSpacing/>
        <w:jc w:val="both"/>
        <w:rPr>
          <w:sz w:val="28"/>
          <w:szCs w:val="28"/>
        </w:rPr>
      </w:pPr>
      <w:r>
        <w:rPr>
          <w:sz w:val="28"/>
          <w:szCs w:val="28"/>
        </w:rPr>
        <w:t xml:space="preserve">забезпечення функціонування дитячо-юнацької спортивної школи «ТЕМП», у якій навчаються 362 учня освоєно коштів у сумі 4 365,8 тис. грн, з них 477,1 тис. грн - на участь 326 вихованця школи у чемпіонатах з баскетболу, тенісу, волейболу, гандболу, легкої атлетики, які проходили у містах Дніпро, Полтава,  Львів </w:t>
      </w:r>
      <w:proofErr w:type="spellStart"/>
      <w:r>
        <w:rPr>
          <w:sz w:val="28"/>
          <w:szCs w:val="28"/>
        </w:rPr>
        <w:t>Ужгорож</w:t>
      </w:r>
      <w:proofErr w:type="spellEnd"/>
      <w:r>
        <w:rPr>
          <w:sz w:val="28"/>
          <w:szCs w:val="28"/>
        </w:rPr>
        <w:t xml:space="preserve">, Самар, Луцьк, Умань, </w:t>
      </w:r>
      <w:proofErr w:type="spellStart"/>
      <w:r>
        <w:rPr>
          <w:sz w:val="28"/>
          <w:szCs w:val="28"/>
        </w:rPr>
        <w:t>Кам’янське</w:t>
      </w:r>
      <w:proofErr w:type="spellEnd"/>
      <w:r>
        <w:rPr>
          <w:sz w:val="28"/>
          <w:szCs w:val="28"/>
        </w:rPr>
        <w:t xml:space="preserve"> та ін.;</w:t>
      </w:r>
    </w:p>
    <w:p w:rsidR="00C41DAA" w:rsidRDefault="00C41DAA" w:rsidP="00C41DAA">
      <w:pPr>
        <w:numPr>
          <w:ilvl w:val="0"/>
          <w:numId w:val="1"/>
        </w:numPr>
        <w:tabs>
          <w:tab w:val="left" w:pos="0"/>
          <w:tab w:val="left" w:pos="993"/>
        </w:tabs>
        <w:spacing w:line="276" w:lineRule="auto"/>
        <w:ind w:left="0" w:firstLine="709"/>
        <w:contextualSpacing/>
        <w:jc w:val="both"/>
        <w:rPr>
          <w:sz w:val="28"/>
          <w:szCs w:val="28"/>
        </w:rPr>
      </w:pPr>
      <w:r>
        <w:rPr>
          <w:sz w:val="28"/>
          <w:szCs w:val="28"/>
        </w:rPr>
        <w:t>проведення 42 заходів з олімпійських видів спорту (21 місцеві, 21 виїзних), в яких взяли участь 1 027 осіб (870 місцеві, 157 виїзних), направлено 169,6 тис.грн.;</w:t>
      </w:r>
    </w:p>
    <w:p w:rsidR="00C41DAA" w:rsidRDefault="00C41DAA" w:rsidP="00C41DAA">
      <w:pPr>
        <w:numPr>
          <w:ilvl w:val="0"/>
          <w:numId w:val="1"/>
        </w:numPr>
        <w:tabs>
          <w:tab w:val="left" w:pos="0"/>
          <w:tab w:val="left" w:pos="993"/>
        </w:tabs>
        <w:spacing w:line="276" w:lineRule="auto"/>
        <w:ind w:left="0" w:firstLine="709"/>
        <w:contextualSpacing/>
        <w:jc w:val="both"/>
        <w:rPr>
          <w:sz w:val="28"/>
          <w:szCs w:val="28"/>
        </w:rPr>
      </w:pPr>
      <w:r>
        <w:rPr>
          <w:sz w:val="28"/>
          <w:szCs w:val="28"/>
        </w:rPr>
        <w:t>проведення 33 заходів (8 місцевих, 25 виїзних) з неолімпійських видів спорту, де у міських заходах прийняли участь 293 людей, у виїзних - 171 людей, направлено 135,8 тис.грн.</w:t>
      </w:r>
    </w:p>
    <w:p w:rsidR="00C41DAA" w:rsidRDefault="00C41DAA" w:rsidP="00C41DAA">
      <w:pPr>
        <w:tabs>
          <w:tab w:val="left" w:pos="0"/>
          <w:tab w:val="left" w:pos="851"/>
        </w:tabs>
        <w:spacing w:line="276" w:lineRule="auto"/>
        <w:ind w:firstLine="851"/>
        <w:jc w:val="both"/>
        <w:rPr>
          <w:sz w:val="28"/>
          <w:szCs w:val="28"/>
        </w:rPr>
      </w:pPr>
      <w:r>
        <w:rPr>
          <w:sz w:val="28"/>
          <w:szCs w:val="28"/>
        </w:rPr>
        <w:lastRenderedPageBreak/>
        <w:t xml:space="preserve">За рахунок власних надходжень </w:t>
      </w:r>
      <w:r>
        <w:rPr>
          <w:rFonts w:eastAsia="Calibri"/>
          <w:spacing w:val="2"/>
          <w:sz w:val="28"/>
          <w:szCs w:val="28"/>
        </w:rPr>
        <w:t xml:space="preserve">власних надходжень бюджетних установ </w:t>
      </w:r>
      <w:r>
        <w:rPr>
          <w:sz w:val="28"/>
          <w:szCs w:val="28"/>
        </w:rPr>
        <w:t>отримано благодійних внесків, грантів та дарунків в обсязі 257,0</w:t>
      </w:r>
      <w:r>
        <w:rPr>
          <w:rFonts w:eastAsia="Calibri"/>
          <w:spacing w:val="2"/>
          <w:sz w:val="28"/>
          <w:szCs w:val="28"/>
        </w:rPr>
        <w:t xml:space="preserve"> тис.грн, в тому числі:</w:t>
      </w:r>
    </w:p>
    <w:p w:rsidR="00C41DAA" w:rsidRDefault="00C41DAA" w:rsidP="00C41DAA">
      <w:pPr>
        <w:pStyle w:val="ac"/>
        <w:numPr>
          <w:ilvl w:val="0"/>
          <w:numId w:val="21"/>
        </w:numPr>
        <w:tabs>
          <w:tab w:val="left" w:pos="0"/>
          <w:tab w:val="left" w:pos="851"/>
        </w:tabs>
        <w:spacing w:line="276" w:lineRule="auto"/>
        <w:ind w:left="142" w:firstLine="709"/>
        <w:jc w:val="both"/>
        <w:rPr>
          <w:sz w:val="28"/>
          <w:szCs w:val="28"/>
        </w:rPr>
      </w:pPr>
      <w:proofErr w:type="spellStart"/>
      <w:r>
        <w:rPr>
          <w:sz w:val="28"/>
          <w:szCs w:val="28"/>
        </w:rPr>
        <w:t>Тернівським</w:t>
      </w:r>
      <w:proofErr w:type="spellEnd"/>
      <w:r>
        <w:rPr>
          <w:sz w:val="28"/>
          <w:szCs w:val="28"/>
        </w:rPr>
        <w:t xml:space="preserve"> міським молодіжним центром отримано  61,0 тис.грн - акустична система, </w:t>
      </w:r>
      <w:proofErr w:type="spellStart"/>
      <w:r>
        <w:rPr>
          <w:sz w:val="28"/>
          <w:szCs w:val="28"/>
        </w:rPr>
        <w:t>мультікор</w:t>
      </w:r>
      <w:proofErr w:type="spellEnd"/>
      <w:r>
        <w:rPr>
          <w:sz w:val="28"/>
          <w:szCs w:val="28"/>
        </w:rPr>
        <w:t>, дзеркало акрилове, тощо, від Донецької обласної організації товариства Червоного Хреста України;</w:t>
      </w:r>
    </w:p>
    <w:p w:rsidR="00C41DAA" w:rsidRDefault="00C41DAA" w:rsidP="00C41DAA">
      <w:pPr>
        <w:pStyle w:val="ac"/>
        <w:numPr>
          <w:ilvl w:val="0"/>
          <w:numId w:val="21"/>
        </w:numPr>
        <w:tabs>
          <w:tab w:val="left" w:pos="0"/>
          <w:tab w:val="left" w:pos="851"/>
        </w:tabs>
        <w:spacing w:line="276" w:lineRule="auto"/>
        <w:ind w:left="142" w:firstLine="709"/>
        <w:jc w:val="both"/>
        <w:rPr>
          <w:sz w:val="28"/>
          <w:szCs w:val="28"/>
        </w:rPr>
      </w:pPr>
      <w:r>
        <w:rPr>
          <w:sz w:val="28"/>
          <w:szCs w:val="28"/>
        </w:rPr>
        <w:t>дитячо-юнацькою спортивною школою «ТЕМП» отримано 196,0 тис.грн - безповоротна фінансова допомога від «Взаємодія Плюс», майданчик для гри у пляжний волейбол та гандбол.</w:t>
      </w:r>
    </w:p>
    <w:p w:rsidR="00C41DAA" w:rsidRPr="00633431" w:rsidRDefault="00C41DAA" w:rsidP="00C41DAA">
      <w:pPr>
        <w:autoSpaceDE w:val="0"/>
        <w:spacing w:line="276" w:lineRule="auto"/>
        <w:ind w:firstLine="709"/>
        <w:jc w:val="center"/>
        <w:rPr>
          <w:rFonts w:eastAsia="Calibri"/>
          <w:b/>
          <w:spacing w:val="2"/>
          <w:sz w:val="28"/>
          <w:szCs w:val="28"/>
          <w:highlight w:val="lightGray"/>
        </w:rPr>
      </w:pPr>
    </w:p>
    <w:p w:rsidR="00C41DAA" w:rsidRPr="006815A7" w:rsidRDefault="00C41DAA" w:rsidP="00C41DAA">
      <w:pPr>
        <w:autoSpaceDE w:val="0"/>
        <w:spacing w:line="276" w:lineRule="auto"/>
        <w:ind w:firstLine="709"/>
        <w:jc w:val="center"/>
        <w:rPr>
          <w:rFonts w:eastAsia="Calibri"/>
          <w:b/>
          <w:spacing w:val="2"/>
          <w:sz w:val="28"/>
          <w:szCs w:val="28"/>
        </w:rPr>
      </w:pPr>
      <w:r w:rsidRPr="006815A7">
        <w:rPr>
          <w:rFonts w:eastAsia="Calibri"/>
          <w:b/>
          <w:spacing w:val="2"/>
          <w:sz w:val="28"/>
          <w:szCs w:val="28"/>
        </w:rPr>
        <w:t>ЖИТЛОВО-КОМУНАЛЬНЕ ГОСПОДАРСТВО</w:t>
      </w:r>
    </w:p>
    <w:p w:rsidR="00C41DAA" w:rsidRDefault="00C41DAA" w:rsidP="00C41DAA">
      <w:pPr>
        <w:tabs>
          <w:tab w:val="left" w:pos="851"/>
          <w:tab w:val="left" w:pos="993"/>
        </w:tabs>
        <w:spacing w:line="276" w:lineRule="auto"/>
        <w:ind w:firstLine="709"/>
        <w:contextualSpacing/>
        <w:jc w:val="both"/>
        <w:rPr>
          <w:sz w:val="28"/>
          <w:szCs w:val="28"/>
          <w:highlight w:val="lightGray"/>
        </w:rPr>
      </w:pPr>
      <w:r w:rsidRPr="00416176">
        <w:rPr>
          <w:sz w:val="28"/>
          <w:szCs w:val="28"/>
        </w:rPr>
        <w:t>Протягом 2025 року на житлово-комунальне господарство міста було спрямовано 79</w:t>
      </w:r>
      <w:r>
        <w:rPr>
          <w:sz w:val="28"/>
          <w:szCs w:val="28"/>
        </w:rPr>
        <w:t> 460,0</w:t>
      </w:r>
      <w:r w:rsidRPr="00416176">
        <w:rPr>
          <w:sz w:val="28"/>
          <w:szCs w:val="28"/>
        </w:rPr>
        <w:t xml:space="preserve"> тис.грн, в тому числі за рахунок коштів загального фонду бюджету – 75 796,3 тис.грн, за рахунок коштів спеціального фонду – 3 663,</w:t>
      </w:r>
      <w:r>
        <w:rPr>
          <w:sz w:val="28"/>
          <w:szCs w:val="28"/>
        </w:rPr>
        <w:t>7</w:t>
      </w:r>
      <w:r w:rsidRPr="00416176">
        <w:rPr>
          <w:sz w:val="28"/>
          <w:szCs w:val="28"/>
        </w:rPr>
        <w:t xml:space="preserve"> тис.грн.</w:t>
      </w:r>
    </w:p>
    <w:p w:rsidR="00C41DAA" w:rsidRDefault="00C41DAA" w:rsidP="00C41DAA">
      <w:pPr>
        <w:tabs>
          <w:tab w:val="left" w:pos="709"/>
          <w:tab w:val="left" w:pos="993"/>
        </w:tabs>
        <w:contextualSpacing/>
        <w:jc w:val="both"/>
        <w:rPr>
          <w:sz w:val="28"/>
          <w:szCs w:val="28"/>
        </w:rPr>
      </w:pPr>
      <w:r>
        <w:rPr>
          <w:sz w:val="28"/>
          <w:szCs w:val="28"/>
        </w:rPr>
        <w:tab/>
        <w:t xml:space="preserve">Встановлено комерційні вузли обліку теплової енергії на житлові будинки по вул. Перемоги буд 13  та бульвар Героїв Космосу буд 13 (в тому числі виготовлено проектно-кошторисну документації та проведення їх експертизи) – 456,6 тис.грн. </w:t>
      </w:r>
    </w:p>
    <w:p w:rsidR="00C41DAA" w:rsidRPr="00F93124" w:rsidRDefault="00C41DAA" w:rsidP="00C41DAA">
      <w:pPr>
        <w:tabs>
          <w:tab w:val="left" w:pos="851"/>
          <w:tab w:val="left" w:pos="993"/>
        </w:tabs>
        <w:spacing w:line="276" w:lineRule="auto"/>
        <w:ind w:firstLine="709"/>
        <w:contextualSpacing/>
        <w:jc w:val="both"/>
        <w:rPr>
          <w:sz w:val="28"/>
          <w:szCs w:val="28"/>
        </w:rPr>
      </w:pPr>
      <w:r w:rsidRPr="00F93124">
        <w:rPr>
          <w:sz w:val="28"/>
          <w:szCs w:val="28"/>
        </w:rPr>
        <w:t>У бюджет</w:t>
      </w:r>
      <w:r>
        <w:rPr>
          <w:sz w:val="28"/>
          <w:szCs w:val="28"/>
        </w:rPr>
        <w:t>і територіальної громади на 2025</w:t>
      </w:r>
      <w:r w:rsidRPr="00F93124">
        <w:rPr>
          <w:sz w:val="28"/>
          <w:szCs w:val="28"/>
        </w:rPr>
        <w:t xml:space="preserve"> рік плановий обсяг видатків за бюджетною програмою «Організація благоустрою населених пунктів» становить 23 432,5 тис.грн, освоєно 20 364,7 тис.грн, або 86,9 %. Кошти на благоустрій міста були спрямовані на:</w:t>
      </w:r>
    </w:p>
    <w:p w:rsidR="00C41DAA" w:rsidRPr="0091404D" w:rsidRDefault="00C41DAA" w:rsidP="00C41DAA">
      <w:pPr>
        <w:numPr>
          <w:ilvl w:val="0"/>
          <w:numId w:val="20"/>
        </w:numPr>
        <w:tabs>
          <w:tab w:val="left" w:pos="851"/>
        </w:tabs>
        <w:ind w:left="0" w:firstLine="709"/>
        <w:contextualSpacing/>
        <w:jc w:val="both"/>
        <w:rPr>
          <w:sz w:val="28"/>
          <w:szCs w:val="28"/>
        </w:rPr>
      </w:pPr>
      <w:r w:rsidRPr="00252C07">
        <w:rPr>
          <w:sz w:val="28"/>
          <w:szCs w:val="28"/>
        </w:rPr>
        <w:t xml:space="preserve">утримання мереж зовнішнього освітлення </w:t>
      </w:r>
      <w:r w:rsidRPr="004F06D5">
        <w:rPr>
          <w:sz w:val="28"/>
          <w:szCs w:val="28"/>
        </w:rPr>
        <w:t xml:space="preserve">протяжністю 75,9 км з 1,820 тис. світлоточок – 5 045,3 тис.грн, з них: оплата зовнішнього освітлення – 2 883,0 </w:t>
      </w:r>
      <w:proofErr w:type="spellStart"/>
      <w:r w:rsidRPr="004F06D5">
        <w:rPr>
          <w:sz w:val="28"/>
          <w:szCs w:val="28"/>
        </w:rPr>
        <w:t>тис.грн</w:t>
      </w:r>
      <w:proofErr w:type="spellEnd"/>
      <w:r w:rsidRPr="004F06D5">
        <w:rPr>
          <w:sz w:val="28"/>
          <w:szCs w:val="28"/>
        </w:rPr>
        <w:t xml:space="preserve">, </w:t>
      </w:r>
      <w:proofErr w:type="spellStart"/>
      <w:r w:rsidRPr="004F06D5">
        <w:rPr>
          <w:sz w:val="28"/>
          <w:szCs w:val="28"/>
        </w:rPr>
        <w:t>електроматер</w:t>
      </w:r>
      <w:r w:rsidRPr="001E6BCA">
        <w:rPr>
          <w:sz w:val="28"/>
          <w:szCs w:val="28"/>
        </w:rPr>
        <w:t>іали</w:t>
      </w:r>
      <w:proofErr w:type="spellEnd"/>
      <w:r w:rsidRPr="001E6BCA">
        <w:rPr>
          <w:sz w:val="28"/>
          <w:szCs w:val="28"/>
        </w:rPr>
        <w:t xml:space="preserve"> для поточного ремонту електромереж – </w:t>
      </w:r>
      <w:r>
        <w:rPr>
          <w:sz w:val="28"/>
          <w:szCs w:val="28"/>
        </w:rPr>
        <w:t>303,8</w:t>
      </w:r>
      <w:r w:rsidRPr="001E6BCA">
        <w:rPr>
          <w:sz w:val="28"/>
          <w:szCs w:val="28"/>
        </w:rPr>
        <w:t xml:space="preserve"> тис.грн</w:t>
      </w:r>
      <w:r>
        <w:rPr>
          <w:sz w:val="28"/>
          <w:szCs w:val="28"/>
        </w:rPr>
        <w:t xml:space="preserve"> тощо</w:t>
      </w:r>
      <w:r w:rsidRPr="001E6BCA">
        <w:rPr>
          <w:sz w:val="28"/>
          <w:szCs w:val="28"/>
        </w:rPr>
        <w:t>;</w:t>
      </w:r>
    </w:p>
    <w:p w:rsidR="00C41DAA" w:rsidRPr="00633431" w:rsidRDefault="00C41DAA" w:rsidP="00C41DAA">
      <w:pPr>
        <w:tabs>
          <w:tab w:val="left" w:pos="851"/>
          <w:tab w:val="left" w:pos="993"/>
        </w:tabs>
        <w:spacing w:line="276" w:lineRule="auto"/>
        <w:ind w:firstLine="709"/>
        <w:contextualSpacing/>
        <w:jc w:val="both"/>
        <w:rPr>
          <w:sz w:val="28"/>
          <w:szCs w:val="28"/>
          <w:highlight w:val="lightGray"/>
        </w:rPr>
      </w:pPr>
      <w:r>
        <w:rPr>
          <w:sz w:val="28"/>
          <w:szCs w:val="28"/>
        </w:rPr>
        <w:t xml:space="preserve">- </w:t>
      </w:r>
      <w:r w:rsidRPr="00F93124">
        <w:rPr>
          <w:sz w:val="28"/>
          <w:szCs w:val="28"/>
        </w:rPr>
        <w:t xml:space="preserve">утримання та ремонт доріг – 4 </w:t>
      </w:r>
      <w:r>
        <w:rPr>
          <w:sz w:val="28"/>
          <w:szCs w:val="28"/>
        </w:rPr>
        <w:t>805,1</w:t>
      </w:r>
      <w:r w:rsidRPr="00F93124">
        <w:rPr>
          <w:sz w:val="28"/>
          <w:szCs w:val="28"/>
        </w:rPr>
        <w:t xml:space="preserve"> тис.грн, </w:t>
      </w:r>
      <w:r>
        <w:rPr>
          <w:sz w:val="28"/>
          <w:szCs w:val="28"/>
        </w:rPr>
        <w:t>з них</w:t>
      </w:r>
      <w:r w:rsidRPr="00F93124">
        <w:rPr>
          <w:sz w:val="28"/>
          <w:szCs w:val="28"/>
        </w:rPr>
        <w:t xml:space="preserve">: придбано холодний асфальт, щебінь, бітумну емульсію для ремонту доріг господарським способом – 752,0 тис.грн, запасні частини для автотранспорту – </w:t>
      </w:r>
      <w:r>
        <w:rPr>
          <w:sz w:val="28"/>
          <w:szCs w:val="28"/>
        </w:rPr>
        <w:t>496,7</w:t>
      </w:r>
      <w:r w:rsidRPr="00F93124">
        <w:rPr>
          <w:sz w:val="28"/>
          <w:szCs w:val="28"/>
        </w:rPr>
        <w:t xml:space="preserve"> тис.грн, матеріали для розмітки доріг – 210,1 тис.грн тощо; </w:t>
      </w:r>
    </w:p>
    <w:p w:rsidR="00C41DAA" w:rsidRPr="00066D89" w:rsidRDefault="00C41DAA" w:rsidP="00C41DAA">
      <w:pPr>
        <w:tabs>
          <w:tab w:val="left" w:pos="851"/>
          <w:tab w:val="left" w:pos="993"/>
        </w:tabs>
        <w:spacing w:line="276" w:lineRule="auto"/>
        <w:ind w:firstLine="709"/>
        <w:contextualSpacing/>
        <w:jc w:val="both"/>
        <w:rPr>
          <w:sz w:val="28"/>
          <w:szCs w:val="28"/>
        </w:rPr>
      </w:pPr>
      <w:r>
        <w:rPr>
          <w:sz w:val="28"/>
          <w:szCs w:val="28"/>
        </w:rPr>
        <w:t xml:space="preserve">- </w:t>
      </w:r>
      <w:r w:rsidRPr="00066D89">
        <w:rPr>
          <w:sz w:val="28"/>
          <w:szCs w:val="28"/>
        </w:rPr>
        <w:t>утримання 2-х кладовищ – 235,0 тис.грн;</w:t>
      </w:r>
    </w:p>
    <w:p w:rsidR="00C41DAA" w:rsidRPr="00F103E0" w:rsidRDefault="00C41DAA" w:rsidP="00C41DAA">
      <w:pPr>
        <w:tabs>
          <w:tab w:val="left" w:pos="851"/>
          <w:tab w:val="left" w:pos="993"/>
        </w:tabs>
        <w:spacing w:line="276" w:lineRule="auto"/>
        <w:ind w:firstLine="709"/>
        <w:contextualSpacing/>
        <w:jc w:val="both"/>
        <w:rPr>
          <w:sz w:val="28"/>
          <w:szCs w:val="28"/>
        </w:rPr>
      </w:pPr>
      <w:r>
        <w:rPr>
          <w:sz w:val="28"/>
          <w:szCs w:val="28"/>
        </w:rPr>
        <w:t xml:space="preserve">- </w:t>
      </w:r>
      <w:r w:rsidRPr="00F103E0">
        <w:rPr>
          <w:sz w:val="28"/>
          <w:szCs w:val="28"/>
        </w:rPr>
        <w:t xml:space="preserve">утримання та прибирання вулично-дорожньої мережі на 109 вулицях, провулках та бульварах загальною протяжністю </w:t>
      </w:r>
      <w:r w:rsidRPr="00144F5A">
        <w:rPr>
          <w:sz w:val="28"/>
          <w:szCs w:val="28"/>
        </w:rPr>
        <w:t>75,5 км –</w:t>
      </w:r>
      <w:r w:rsidRPr="00F103E0">
        <w:rPr>
          <w:sz w:val="28"/>
          <w:szCs w:val="28"/>
        </w:rPr>
        <w:t xml:space="preserve"> 3 721,4 тис.грн; </w:t>
      </w:r>
    </w:p>
    <w:p w:rsidR="00C41DAA" w:rsidRPr="008B740D" w:rsidRDefault="00C41DAA" w:rsidP="00C41DAA">
      <w:pPr>
        <w:tabs>
          <w:tab w:val="left" w:pos="851"/>
          <w:tab w:val="left" w:pos="993"/>
        </w:tabs>
        <w:spacing w:line="276" w:lineRule="auto"/>
        <w:ind w:firstLine="709"/>
        <w:contextualSpacing/>
        <w:jc w:val="both"/>
        <w:rPr>
          <w:sz w:val="28"/>
          <w:szCs w:val="28"/>
        </w:rPr>
      </w:pPr>
      <w:r>
        <w:rPr>
          <w:sz w:val="28"/>
          <w:szCs w:val="28"/>
        </w:rPr>
        <w:t xml:space="preserve">- </w:t>
      </w:r>
      <w:r w:rsidRPr="008B740D">
        <w:rPr>
          <w:sz w:val="28"/>
          <w:szCs w:val="28"/>
        </w:rPr>
        <w:t>утримання 255,6 тис.м</w:t>
      </w:r>
      <w:r w:rsidRPr="008B740D">
        <w:rPr>
          <w:sz w:val="28"/>
          <w:szCs w:val="28"/>
          <w:vertAlign w:val="superscript"/>
        </w:rPr>
        <w:t>2</w:t>
      </w:r>
      <w:r w:rsidRPr="008B740D">
        <w:rPr>
          <w:sz w:val="28"/>
          <w:szCs w:val="28"/>
        </w:rPr>
        <w:t xml:space="preserve"> території зелених насаджень, 193,1 тис.м</w:t>
      </w:r>
      <w:r w:rsidRPr="008B740D">
        <w:rPr>
          <w:sz w:val="28"/>
          <w:szCs w:val="28"/>
          <w:vertAlign w:val="superscript"/>
        </w:rPr>
        <w:t>2</w:t>
      </w:r>
      <w:r w:rsidRPr="008B740D">
        <w:rPr>
          <w:sz w:val="28"/>
          <w:szCs w:val="28"/>
        </w:rPr>
        <w:t xml:space="preserve"> газонів (в т.ч. двох бульварів, скверу «Шахтар», площі ім. Т. Шевченко, Меморіал, тощо)</w:t>
      </w:r>
      <w:r>
        <w:rPr>
          <w:sz w:val="28"/>
          <w:szCs w:val="28"/>
        </w:rPr>
        <w:t xml:space="preserve"> </w:t>
      </w:r>
      <w:r w:rsidRPr="008B740D">
        <w:rPr>
          <w:sz w:val="28"/>
          <w:szCs w:val="28"/>
        </w:rPr>
        <w:t>– 3 713,8 тис.грн</w:t>
      </w:r>
      <w:r>
        <w:rPr>
          <w:sz w:val="28"/>
          <w:szCs w:val="28"/>
        </w:rPr>
        <w:t xml:space="preserve">, з них: проведено омолодження дерев 65-ти одиниць – 121,1 тис.грн, придбано паливно-мастильні матеріали – 887,0 тис.грн, </w:t>
      </w:r>
      <w:r w:rsidRPr="00382B32">
        <w:rPr>
          <w:sz w:val="28"/>
          <w:szCs w:val="28"/>
        </w:rPr>
        <w:t>полив зелених насаджень</w:t>
      </w:r>
      <w:r>
        <w:rPr>
          <w:sz w:val="28"/>
          <w:szCs w:val="28"/>
        </w:rPr>
        <w:t xml:space="preserve"> – 97,7 тис.грн тощо</w:t>
      </w:r>
      <w:r w:rsidRPr="008B740D">
        <w:rPr>
          <w:sz w:val="28"/>
          <w:szCs w:val="28"/>
        </w:rPr>
        <w:t xml:space="preserve">; </w:t>
      </w:r>
    </w:p>
    <w:p w:rsidR="00C41DAA" w:rsidRPr="00BB60B4" w:rsidRDefault="00C41DAA" w:rsidP="00C41DAA">
      <w:pPr>
        <w:tabs>
          <w:tab w:val="left" w:pos="851"/>
          <w:tab w:val="left" w:pos="993"/>
        </w:tabs>
        <w:spacing w:line="276" w:lineRule="auto"/>
        <w:ind w:firstLine="709"/>
        <w:contextualSpacing/>
        <w:jc w:val="both"/>
        <w:rPr>
          <w:sz w:val="28"/>
          <w:szCs w:val="28"/>
        </w:rPr>
      </w:pPr>
      <w:r>
        <w:rPr>
          <w:sz w:val="28"/>
          <w:szCs w:val="28"/>
        </w:rPr>
        <w:t xml:space="preserve">- </w:t>
      </w:r>
      <w:r w:rsidRPr="00BB60B4">
        <w:rPr>
          <w:sz w:val="28"/>
          <w:szCs w:val="28"/>
        </w:rPr>
        <w:t>утримання, прибирання 3,41 га території Парку культури та відпочинку- 2 067,9 тис.грн</w:t>
      </w:r>
      <w:r>
        <w:rPr>
          <w:sz w:val="28"/>
          <w:szCs w:val="28"/>
        </w:rPr>
        <w:t xml:space="preserve">, з них: </w:t>
      </w:r>
      <w:r w:rsidRPr="00382B32">
        <w:rPr>
          <w:sz w:val="28"/>
          <w:szCs w:val="28"/>
        </w:rPr>
        <w:t>оплата зовнішнього освітлення парку</w:t>
      </w:r>
      <w:r>
        <w:rPr>
          <w:sz w:val="28"/>
          <w:szCs w:val="28"/>
        </w:rPr>
        <w:t xml:space="preserve"> – 176,2 тис.грн, придбання матеріалів для проведення поточного ремонту – 185,2 тис.грн, </w:t>
      </w:r>
      <w:r w:rsidRPr="00382B32">
        <w:rPr>
          <w:sz w:val="28"/>
          <w:szCs w:val="28"/>
        </w:rPr>
        <w:t xml:space="preserve">дезінсекція </w:t>
      </w:r>
      <w:r w:rsidRPr="00382B32">
        <w:rPr>
          <w:sz w:val="28"/>
          <w:szCs w:val="28"/>
        </w:rPr>
        <w:lastRenderedPageBreak/>
        <w:t xml:space="preserve">території </w:t>
      </w:r>
      <w:r>
        <w:rPr>
          <w:sz w:val="28"/>
          <w:szCs w:val="28"/>
        </w:rPr>
        <w:t xml:space="preserve">– 32,2 тис.грн, проведення благоустрою майданчика для гри в </w:t>
      </w:r>
      <w:proofErr w:type="spellStart"/>
      <w:r>
        <w:rPr>
          <w:sz w:val="28"/>
          <w:szCs w:val="28"/>
        </w:rPr>
        <w:t>Бочча</w:t>
      </w:r>
      <w:proofErr w:type="spellEnd"/>
      <w:r>
        <w:rPr>
          <w:sz w:val="28"/>
          <w:szCs w:val="28"/>
        </w:rPr>
        <w:t xml:space="preserve"> – 108,1 </w:t>
      </w:r>
      <w:proofErr w:type="spellStart"/>
      <w:r>
        <w:rPr>
          <w:sz w:val="28"/>
          <w:szCs w:val="28"/>
        </w:rPr>
        <w:t>тис.грн</w:t>
      </w:r>
      <w:proofErr w:type="spellEnd"/>
      <w:r>
        <w:rPr>
          <w:sz w:val="28"/>
          <w:szCs w:val="28"/>
        </w:rPr>
        <w:t xml:space="preserve"> тощо</w:t>
      </w:r>
      <w:r w:rsidRPr="00BB60B4">
        <w:rPr>
          <w:sz w:val="28"/>
          <w:szCs w:val="28"/>
        </w:rPr>
        <w:t>;</w:t>
      </w:r>
    </w:p>
    <w:p w:rsidR="00C41DAA" w:rsidRPr="00662FC9" w:rsidRDefault="00C41DAA" w:rsidP="00C41DAA">
      <w:pPr>
        <w:tabs>
          <w:tab w:val="left" w:pos="851"/>
          <w:tab w:val="left" w:pos="993"/>
        </w:tabs>
        <w:spacing w:line="276" w:lineRule="auto"/>
        <w:ind w:firstLine="709"/>
        <w:contextualSpacing/>
        <w:jc w:val="both"/>
        <w:rPr>
          <w:sz w:val="28"/>
          <w:szCs w:val="28"/>
        </w:rPr>
      </w:pPr>
      <w:r>
        <w:rPr>
          <w:sz w:val="28"/>
          <w:szCs w:val="28"/>
        </w:rPr>
        <w:t xml:space="preserve">- </w:t>
      </w:r>
      <w:r w:rsidRPr="00662FC9">
        <w:rPr>
          <w:sz w:val="28"/>
          <w:szCs w:val="28"/>
        </w:rPr>
        <w:t xml:space="preserve">послуги з регулювання чисельності безпритульних тварин (відлов, стерилізація, вакцинація, </w:t>
      </w:r>
      <w:proofErr w:type="spellStart"/>
      <w:r w:rsidRPr="00662FC9">
        <w:rPr>
          <w:sz w:val="28"/>
          <w:szCs w:val="28"/>
        </w:rPr>
        <w:t>біркування</w:t>
      </w:r>
      <w:proofErr w:type="spellEnd"/>
      <w:r w:rsidRPr="00662FC9">
        <w:rPr>
          <w:sz w:val="28"/>
          <w:szCs w:val="28"/>
        </w:rPr>
        <w:t>) оброблено 70 тварин – 280,0 тис.грн.</w:t>
      </w:r>
    </w:p>
    <w:p w:rsidR="00C41DAA" w:rsidRPr="00633431" w:rsidRDefault="00C41DAA" w:rsidP="00C41DAA">
      <w:pPr>
        <w:tabs>
          <w:tab w:val="left" w:pos="851"/>
          <w:tab w:val="left" w:pos="993"/>
        </w:tabs>
        <w:spacing w:line="276" w:lineRule="auto"/>
        <w:ind w:firstLine="709"/>
        <w:contextualSpacing/>
        <w:jc w:val="both"/>
        <w:rPr>
          <w:sz w:val="28"/>
          <w:szCs w:val="28"/>
          <w:highlight w:val="lightGray"/>
        </w:rPr>
      </w:pPr>
      <w:r>
        <w:rPr>
          <w:sz w:val="28"/>
          <w:szCs w:val="28"/>
        </w:rPr>
        <w:t xml:space="preserve">- </w:t>
      </w:r>
      <w:r w:rsidRPr="002551BE">
        <w:rPr>
          <w:sz w:val="28"/>
          <w:szCs w:val="28"/>
        </w:rPr>
        <w:t>забезпечення утримання об’єктів благоустрою (поточний ремонт дитячих майданчиків, арт-об’єкту, фонтану, лавок на вул. Шахтарської Слави, утримання свердловини, придбання пожежних гідрантів та перевірка пожежних гідрантів</w:t>
      </w:r>
      <w:r>
        <w:rPr>
          <w:sz w:val="28"/>
          <w:szCs w:val="28"/>
        </w:rPr>
        <w:t xml:space="preserve">, оплата послуг з відеоспостереження </w:t>
      </w:r>
      <w:r w:rsidRPr="002551BE">
        <w:rPr>
          <w:sz w:val="28"/>
          <w:szCs w:val="28"/>
        </w:rPr>
        <w:t>тощо) – 496,2</w:t>
      </w:r>
      <w:r>
        <w:rPr>
          <w:sz w:val="28"/>
          <w:szCs w:val="28"/>
        </w:rPr>
        <w:t xml:space="preserve"> тис.грн.</w:t>
      </w:r>
    </w:p>
    <w:p w:rsidR="00C41DAA" w:rsidRPr="00942BC2" w:rsidRDefault="00C41DAA" w:rsidP="00C41DAA">
      <w:pPr>
        <w:tabs>
          <w:tab w:val="left" w:pos="851"/>
          <w:tab w:val="left" w:pos="993"/>
        </w:tabs>
        <w:spacing w:line="276" w:lineRule="auto"/>
        <w:ind w:firstLine="709"/>
        <w:contextualSpacing/>
        <w:jc w:val="both"/>
        <w:rPr>
          <w:sz w:val="28"/>
          <w:szCs w:val="28"/>
        </w:rPr>
      </w:pPr>
      <w:r w:rsidRPr="00942BC2">
        <w:rPr>
          <w:sz w:val="28"/>
          <w:szCs w:val="28"/>
        </w:rPr>
        <w:t>Технічне обслуговування системи відеоспостереження на об’єктах критичної інфраструктури (котельня та очисні споруди)</w:t>
      </w:r>
      <w:r>
        <w:rPr>
          <w:sz w:val="28"/>
          <w:szCs w:val="28"/>
        </w:rPr>
        <w:t xml:space="preserve"> та </w:t>
      </w:r>
      <w:r w:rsidRPr="00716282">
        <w:rPr>
          <w:sz w:val="28"/>
          <w:szCs w:val="28"/>
        </w:rPr>
        <w:t>придбання товарно-матеріальних цінностей для відновлення встановленої системи відеоспостереження на котельні</w:t>
      </w:r>
      <w:r>
        <w:rPr>
          <w:sz w:val="28"/>
          <w:szCs w:val="28"/>
        </w:rPr>
        <w:t xml:space="preserve"> – 58,6</w:t>
      </w:r>
      <w:r w:rsidRPr="00942BC2">
        <w:rPr>
          <w:sz w:val="28"/>
          <w:szCs w:val="28"/>
        </w:rPr>
        <w:t xml:space="preserve"> тис.грн</w:t>
      </w:r>
      <w:r>
        <w:rPr>
          <w:sz w:val="28"/>
          <w:szCs w:val="28"/>
        </w:rPr>
        <w:t xml:space="preserve">, </w:t>
      </w:r>
      <w:r w:rsidRPr="00942BC2">
        <w:rPr>
          <w:sz w:val="28"/>
          <w:szCs w:val="28"/>
        </w:rPr>
        <w:t>.</w:t>
      </w:r>
    </w:p>
    <w:p w:rsidR="00C41DAA" w:rsidRPr="009667C5" w:rsidRDefault="00C41DAA" w:rsidP="00C41DAA">
      <w:pPr>
        <w:tabs>
          <w:tab w:val="left" w:pos="851"/>
          <w:tab w:val="left" w:pos="993"/>
        </w:tabs>
        <w:spacing w:line="276" w:lineRule="auto"/>
        <w:ind w:firstLine="709"/>
        <w:contextualSpacing/>
        <w:jc w:val="both"/>
        <w:rPr>
          <w:sz w:val="28"/>
          <w:szCs w:val="28"/>
        </w:rPr>
      </w:pPr>
      <w:r w:rsidRPr="009667C5">
        <w:rPr>
          <w:sz w:val="28"/>
          <w:szCs w:val="28"/>
        </w:rPr>
        <w:t>На охорону об’єкта незавершеного будівництва «Будівництво поліклініки</w:t>
      </w:r>
      <w:r w:rsidRPr="009667C5">
        <w:rPr>
          <w:rFonts w:eastAsia="Calibri"/>
          <w:sz w:val="28"/>
          <w:szCs w:val="28"/>
          <w:lang w:eastAsia="en-US"/>
        </w:rPr>
        <w:t xml:space="preserve"> в м. Тернівка Дніпропетровської області» </w:t>
      </w:r>
      <w:r w:rsidRPr="009667C5">
        <w:rPr>
          <w:sz w:val="28"/>
          <w:szCs w:val="28"/>
        </w:rPr>
        <w:t xml:space="preserve">видатки склали 321,5 тис.грн. </w:t>
      </w:r>
    </w:p>
    <w:p w:rsidR="00C41DAA" w:rsidRDefault="00C41DAA" w:rsidP="00C41DAA">
      <w:pPr>
        <w:tabs>
          <w:tab w:val="left" w:pos="851"/>
          <w:tab w:val="left" w:pos="993"/>
        </w:tabs>
        <w:spacing w:line="276" w:lineRule="auto"/>
        <w:ind w:firstLine="709"/>
        <w:contextualSpacing/>
        <w:jc w:val="both"/>
        <w:rPr>
          <w:sz w:val="28"/>
          <w:szCs w:val="28"/>
        </w:rPr>
      </w:pPr>
      <w:r w:rsidRPr="002B4355">
        <w:rPr>
          <w:sz w:val="28"/>
          <w:szCs w:val="28"/>
        </w:rPr>
        <w:t>Надана фінансова підтримка комунальному підприємству «ТЖКП» в сумі 52 759,3 тис.грн, з них: відшкодування різниці в тарифах на послуги з централізованого водопостачання, водовідведення та постачання теплової енергії, що надаються населенню міста – 31 459,3 тис.грн; на оплату паливно–енергетичних ресурсів, спожитих у процесі виробництва та постачання теплової енергії  (вугілля) – 21 300,0 тис.грн.</w:t>
      </w:r>
    </w:p>
    <w:p w:rsidR="00C41DAA" w:rsidRPr="004E3DF4" w:rsidRDefault="00C41DAA" w:rsidP="00C41DAA">
      <w:pPr>
        <w:tabs>
          <w:tab w:val="left" w:pos="709"/>
          <w:tab w:val="left" w:pos="993"/>
        </w:tabs>
        <w:contextualSpacing/>
        <w:jc w:val="both"/>
        <w:rPr>
          <w:sz w:val="28"/>
          <w:szCs w:val="28"/>
        </w:rPr>
      </w:pPr>
      <w:r>
        <w:rPr>
          <w:sz w:val="28"/>
          <w:szCs w:val="28"/>
        </w:rPr>
        <w:tab/>
        <w:t>Здійснено розробку</w:t>
      </w:r>
      <w:r w:rsidRPr="004E3DF4">
        <w:rPr>
          <w:sz w:val="28"/>
          <w:szCs w:val="28"/>
        </w:rPr>
        <w:t xml:space="preserve"> проекту землеустрою </w:t>
      </w:r>
      <w:r>
        <w:rPr>
          <w:sz w:val="28"/>
          <w:szCs w:val="28"/>
        </w:rPr>
        <w:t xml:space="preserve"> - 66,5 тис.грн, з них: </w:t>
      </w:r>
      <w:r w:rsidRPr="004E3DF4">
        <w:rPr>
          <w:sz w:val="28"/>
          <w:szCs w:val="28"/>
        </w:rPr>
        <w:t>щодо зміни конфігурації земельної ділянки</w:t>
      </w:r>
      <w:r>
        <w:rPr>
          <w:sz w:val="28"/>
          <w:szCs w:val="28"/>
        </w:rPr>
        <w:t xml:space="preserve"> </w:t>
      </w:r>
      <w:r w:rsidRPr="004E3DF4">
        <w:rPr>
          <w:sz w:val="28"/>
          <w:szCs w:val="28"/>
        </w:rPr>
        <w:t>по вул</w:t>
      </w:r>
      <w:r>
        <w:rPr>
          <w:sz w:val="28"/>
          <w:szCs w:val="28"/>
        </w:rPr>
        <w:t>. Сергія Маркова – 45,5 тис.грн, щодо відведення земельної ділянки для розширення кладовища – 21,0 тис.грн.</w:t>
      </w:r>
    </w:p>
    <w:p w:rsidR="00C41DAA" w:rsidRDefault="00C41DAA" w:rsidP="00C41DAA">
      <w:pPr>
        <w:tabs>
          <w:tab w:val="left" w:pos="993"/>
        </w:tabs>
        <w:spacing w:line="276" w:lineRule="auto"/>
        <w:ind w:firstLine="709"/>
        <w:contextualSpacing/>
        <w:jc w:val="both"/>
        <w:rPr>
          <w:sz w:val="28"/>
          <w:szCs w:val="28"/>
        </w:rPr>
      </w:pPr>
      <w:r w:rsidRPr="002B4355">
        <w:rPr>
          <w:sz w:val="28"/>
          <w:szCs w:val="28"/>
        </w:rPr>
        <w:t>На поточний ремонт доріг міста направлено 709,0 тис.грн - придбано доменний шлак.</w:t>
      </w:r>
    </w:p>
    <w:p w:rsidR="00C41DAA" w:rsidRDefault="00144F5A" w:rsidP="00C41DAA">
      <w:pPr>
        <w:tabs>
          <w:tab w:val="left" w:pos="993"/>
        </w:tabs>
        <w:spacing w:line="276" w:lineRule="auto"/>
        <w:ind w:firstLine="709"/>
        <w:contextualSpacing/>
        <w:jc w:val="both"/>
        <w:rPr>
          <w:sz w:val="28"/>
          <w:szCs w:val="28"/>
        </w:rPr>
      </w:pPr>
      <w:r>
        <w:rPr>
          <w:sz w:val="28"/>
          <w:szCs w:val="28"/>
        </w:rPr>
        <w:t>Придбано частотн</w:t>
      </w:r>
      <w:r w:rsidR="00C41DAA">
        <w:rPr>
          <w:sz w:val="28"/>
          <w:szCs w:val="28"/>
        </w:rPr>
        <w:t>ий перетворювач</w:t>
      </w:r>
      <w:r w:rsidR="00C41DAA" w:rsidRPr="00C90B3A">
        <w:rPr>
          <w:sz w:val="28"/>
          <w:szCs w:val="28"/>
        </w:rPr>
        <w:t xml:space="preserve"> для забезпечення безперебійного надання послуг з централізованого водопостачання споживачам м. Тернівка</w:t>
      </w:r>
      <w:r w:rsidR="00C41DAA">
        <w:rPr>
          <w:sz w:val="28"/>
          <w:szCs w:val="28"/>
        </w:rPr>
        <w:t xml:space="preserve"> – 340,0 тис.грн.</w:t>
      </w:r>
    </w:p>
    <w:p w:rsidR="00C41DAA" w:rsidRDefault="00C41DAA" w:rsidP="00C41DAA">
      <w:pPr>
        <w:tabs>
          <w:tab w:val="left" w:pos="993"/>
        </w:tabs>
        <w:spacing w:line="276" w:lineRule="auto"/>
        <w:ind w:firstLine="709"/>
        <w:contextualSpacing/>
        <w:jc w:val="both"/>
        <w:rPr>
          <w:sz w:val="28"/>
          <w:szCs w:val="28"/>
        </w:rPr>
      </w:pPr>
      <w:r>
        <w:rPr>
          <w:sz w:val="28"/>
          <w:szCs w:val="28"/>
        </w:rPr>
        <w:t>П</w:t>
      </w:r>
      <w:r w:rsidRPr="004E3DF4">
        <w:rPr>
          <w:sz w:val="28"/>
          <w:szCs w:val="28"/>
        </w:rPr>
        <w:t>роведен</w:t>
      </w:r>
      <w:r>
        <w:rPr>
          <w:sz w:val="28"/>
          <w:szCs w:val="28"/>
        </w:rPr>
        <w:t>о дератизацію</w:t>
      </w:r>
      <w:r w:rsidRPr="004E3DF4">
        <w:rPr>
          <w:sz w:val="28"/>
          <w:szCs w:val="28"/>
        </w:rPr>
        <w:t xml:space="preserve"> та дезінсекці</w:t>
      </w:r>
      <w:r>
        <w:rPr>
          <w:sz w:val="28"/>
          <w:szCs w:val="28"/>
        </w:rPr>
        <w:t>ю</w:t>
      </w:r>
      <w:r w:rsidRPr="004E3DF4">
        <w:rPr>
          <w:sz w:val="28"/>
          <w:szCs w:val="28"/>
        </w:rPr>
        <w:t xml:space="preserve"> протирадіаційних </w:t>
      </w:r>
      <w:proofErr w:type="spellStart"/>
      <w:r w:rsidRPr="004E3DF4">
        <w:rPr>
          <w:sz w:val="28"/>
          <w:szCs w:val="28"/>
        </w:rPr>
        <w:t>укриттів</w:t>
      </w:r>
      <w:proofErr w:type="spellEnd"/>
      <w:r w:rsidRPr="004E3DF4">
        <w:rPr>
          <w:sz w:val="28"/>
          <w:szCs w:val="28"/>
        </w:rPr>
        <w:t xml:space="preserve">, </w:t>
      </w:r>
      <w:r w:rsidRPr="001E6BCA">
        <w:rPr>
          <w:sz w:val="28"/>
          <w:szCs w:val="28"/>
        </w:rPr>
        <w:t>придбан</w:t>
      </w:r>
      <w:r>
        <w:rPr>
          <w:sz w:val="28"/>
          <w:szCs w:val="28"/>
        </w:rPr>
        <w:t xml:space="preserve">о товаро-матеріальних цінності </w:t>
      </w:r>
      <w:r w:rsidRPr="001E6BCA">
        <w:rPr>
          <w:sz w:val="28"/>
          <w:szCs w:val="28"/>
        </w:rPr>
        <w:t xml:space="preserve">для забезпечення готовності захисних споруд (найпростішого укриття </w:t>
      </w:r>
      <w:r>
        <w:rPr>
          <w:sz w:val="28"/>
          <w:szCs w:val="28"/>
        </w:rPr>
        <w:t>– підвальних приміщень</w:t>
      </w:r>
      <w:r w:rsidRPr="001E6BCA">
        <w:rPr>
          <w:sz w:val="28"/>
          <w:szCs w:val="28"/>
        </w:rPr>
        <w:t xml:space="preserve"> багатоквартирних будинків)</w:t>
      </w:r>
      <w:r>
        <w:rPr>
          <w:sz w:val="28"/>
          <w:szCs w:val="28"/>
        </w:rPr>
        <w:t xml:space="preserve">, технічне обслуговування та перезарядка вогнегасників </w:t>
      </w:r>
      <w:r w:rsidRPr="001E6BCA">
        <w:rPr>
          <w:sz w:val="28"/>
          <w:szCs w:val="28"/>
        </w:rPr>
        <w:t xml:space="preserve"> – </w:t>
      </w:r>
      <w:r>
        <w:rPr>
          <w:sz w:val="28"/>
          <w:szCs w:val="28"/>
        </w:rPr>
        <w:t>20,7</w:t>
      </w:r>
      <w:r w:rsidRPr="001E6BCA">
        <w:rPr>
          <w:sz w:val="28"/>
          <w:szCs w:val="28"/>
        </w:rPr>
        <w:t xml:space="preserve"> тис.грн</w:t>
      </w:r>
      <w:r>
        <w:rPr>
          <w:sz w:val="28"/>
          <w:szCs w:val="28"/>
        </w:rPr>
        <w:t>.</w:t>
      </w:r>
    </w:p>
    <w:p w:rsidR="00C41DAA" w:rsidRPr="004D553F" w:rsidRDefault="00C41DAA" w:rsidP="00C41DAA">
      <w:pPr>
        <w:tabs>
          <w:tab w:val="left" w:pos="993"/>
        </w:tabs>
        <w:spacing w:line="276" w:lineRule="auto"/>
        <w:ind w:firstLine="709"/>
        <w:contextualSpacing/>
        <w:jc w:val="both"/>
        <w:rPr>
          <w:sz w:val="28"/>
          <w:szCs w:val="28"/>
        </w:rPr>
      </w:pPr>
      <w:r w:rsidRPr="004D553F">
        <w:rPr>
          <w:sz w:val="28"/>
          <w:szCs w:val="28"/>
        </w:rPr>
        <w:t xml:space="preserve">За рахунок коштів резервного фонду </w:t>
      </w:r>
      <w:proofErr w:type="spellStart"/>
      <w:r w:rsidRPr="004D553F">
        <w:rPr>
          <w:sz w:val="28"/>
          <w:szCs w:val="28"/>
          <w:lang w:val="ru-RU"/>
        </w:rPr>
        <w:t>придбано</w:t>
      </w:r>
      <w:proofErr w:type="spellEnd"/>
      <w:r w:rsidRPr="004D553F">
        <w:rPr>
          <w:sz w:val="28"/>
          <w:szCs w:val="28"/>
        </w:rPr>
        <w:t>:</w:t>
      </w:r>
    </w:p>
    <w:p w:rsidR="00C41DAA" w:rsidRPr="004D553F" w:rsidRDefault="00C41DAA" w:rsidP="00C41DAA">
      <w:pPr>
        <w:tabs>
          <w:tab w:val="left" w:pos="993"/>
        </w:tabs>
        <w:spacing w:line="276" w:lineRule="auto"/>
        <w:ind w:firstLine="709"/>
        <w:contextualSpacing/>
        <w:jc w:val="both"/>
        <w:rPr>
          <w:sz w:val="28"/>
          <w:szCs w:val="28"/>
        </w:rPr>
      </w:pPr>
      <w:proofErr w:type="spellStart"/>
      <w:r w:rsidRPr="004D553F">
        <w:rPr>
          <w:sz w:val="28"/>
          <w:szCs w:val="28"/>
        </w:rPr>
        <w:t>електроматеріали</w:t>
      </w:r>
      <w:proofErr w:type="spellEnd"/>
      <w:r w:rsidRPr="004D553F">
        <w:rPr>
          <w:sz w:val="28"/>
          <w:szCs w:val="28"/>
        </w:rPr>
        <w:t xml:space="preserve"> для підключення дизельного генератора на котельні – 103,2 тис.грн;</w:t>
      </w:r>
    </w:p>
    <w:p w:rsidR="00C41DAA" w:rsidRPr="00B520E2" w:rsidRDefault="00C41DAA" w:rsidP="00C41DAA">
      <w:pPr>
        <w:tabs>
          <w:tab w:val="left" w:pos="993"/>
        </w:tabs>
        <w:spacing w:line="276" w:lineRule="auto"/>
        <w:ind w:firstLine="709"/>
        <w:contextualSpacing/>
        <w:jc w:val="both"/>
        <w:rPr>
          <w:sz w:val="28"/>
          <w:szCs w:val="28"/>
        </w:rPr>
      </w:pPr>
      <w:proofErr w:type="spellStart"/>
      <w:r w:rsidRPr="00B520E2">
        <w:rPr>
          <w:sz w:val="28"/>
          <w:szCs w:val="28"/>
        </w:rPr>
        <w:t>електроматеріали</w:t>
      </w:r>
      <w:proofErr w:type="spellEnd"/>
      <w:r w:rsidRPr="00B520E2">
        <w:rPr>
          <w:sz w:val="28"/>
          <w:szCs w:val="28"/>
        </w:rPr>
        <w:t xml:space="preserve"> для аварійно-відновлюваних робіт на об’єктах інфраструктури міста – 317,2 тис.грн;</w:t>
      </w:r>
    </w:p>
    <w:p w:rsidR="00C41DAA" w:rsidRPr="004D553F" w:rsidRDefault="00C41DAA" w:rsidP="00C41DAA">
      <w:pPr>
        <w:tabs>
          <w:tab w:val="left" w:pos="993"/>
        </w:tabs>
        <w:spacing w:line="276" w:lineRule="auto"/>
        <w:ind w:firstLine="709"/>
        <w:contextualSpacing/>
        <w:jc w:val="both"/>
        <w:rPr>
          <w:iCs/>
          <w:sz w:val="28"/>
          <w:szCs w:val="28"/>
          <w:lang w:val="ru-RU"/>
        </w:rPr>
      </w:pPr>
      <w:r w:rsidRPr="004D553F">
        <w:rPr>
          <w:iCs/>
          <w:sz w:val="28"/>
          <w:szCs w:val="28"/>
        </w:rPr>
        <w:t>обладнання на котельню міста</w:t>
      </w:r>
      <w:r w:rsidRPr="004D553F">
        <w:rPr>
          <w:iCs/>
          <w:sz w:val="28"/>
          <w:szCs w:val="28"/>
          <w:lang w:val="ru-RU"/>
        </w:rPr>
        <w:t xml:space="preserve"> (</w:t>
      </w:r>
      <w:r w:rsidRPr="004D553F">
        <w:rPr>
          <w:iCs/>
          <w:sz w:val="28"/>
          <w:szCs w:val="28"/>
        </w:rPr>
        <w:t>димосос, гвинт шнекової установки, підігрівач мережевої води</w:t>
      </w:r>
      <w:r w:rsidRPr="004D553F">
        <w:rPr>
          <w:iCs/>
          <w:sz w:val="28"/>
          <w:szCs w:val="28"/>
          <w:lang w:val="ru-RU"/>
        </w:rPr>
        <w:t>) – 2 610,1 тис.грн;</w:t>
      </w:r>
    </w:p>
    <w:p w:rsidR="00C41DAA" w:rsidRPr="004D553F" w:rsidRDefault="00C41DAA" w:rsidP="00C41DAA">
      <w:pPr>
        <w:tabs>
          <w:tab w:val="left" w:pos="993"/>
        </w:tabs>
        <w:spacing w:line="276" w:lineRule="auto"/>
        <w:ind w:firstLine="709"/>
        <w:contextualSpacing/>
        <w:jc w:val="both"/>
        <w:rPr>
          <w:sz w:val="28"/>
          <w:szCs w:val="28"/>
        </w:rPr>
      </w:pPr>
      <w:proofErr w:type="spellStart"/>
      <w:r w:rsidRPr="004D553F">
        <w:rPr>
          <w:iCs/>
          <w:sz w:val="28"/>
          <w:szCs w:val="28"/>
          <w:lang w:val="ru-RU"/>
        </w:rPr>
        <w:lastRenderedPageBreak/>
        <w:t>паливно-мастильні</w:t>
      </w:r>
      <w:proofErr w:type="spellEnd"/>
      <w:r w:rsidRPr="004D553F">
        <w:rPr>
          <w:iCs/>
          <w:sz w:val="28"/>
          <w:szCs w:val="28"/>
          <w:lang w:val="ru-RU"/>
        </w:rPr>
        <w:t xml:space="preserve"> </w:t>
      </w:r>
      <w:proofErr w:type="spellStart"/>
      <w:r w:rsidRPr="004D553F">
        <w:rPr>
          <w:iCs/>
          <w:sz w:val="28"/>
          <w:szCs w:val="28"/>
          <w:lang w:val="ru-RU"/>
        </w:rPr>
        <w:t>матеріали</w:t>
      </w:r>
      <w:proofErr w:type="spellEnd"/>
      <w:r w:rsidRPr="004D553F">
        <w:rPr>
          <w:iCs/>
          <w:sz w:val="28"/>
          <w:szCs w:val="28"/>
          <w:lang w:val="ru-RU"/>
        </w:rPr>
        <w:t xml:space="preserve"> та </w:t>
      </w:r>
      <w:proofErr w:type="spellStart"/>
      <w:r w:rsidRPr="004D553F">
        <w:rPr>
          <w:iCs/>
          <w:sz w:val="28"/>
          <w:szCs w:val="28"/>
          <w:lang w:val="ru-RU"/>
        </w:rPr>
        <w:t>товаро-матеріальних</w:t>
      </w:r>
      <w:proofErr w:type="spellEnd"/>
      <w:r w:rsidRPr="004D553F">
        <w:rPr>
          <w:iCs/>
          <w:sz w:val="28"/>
          <w:szCs w:val="28"/>
          <w:lang w:val="ru-RU"/>
        </w:rPr>
        <w:t xml:space="preserve"> </w:t>
      </w:r>
      <w:proofErr w:type="spellStart"/>
      <w:r w:rsidRPr="004D553F">
        <w:rPr>
          <w:iCs/>
          <w:sz w:val="28"/>
          <w:szCs w:val="28"/>
          <w:lang w:val="ru-RU"/>
        </w:rPr>
        <w:t>цінності</w:t>
      </w:r>
      <w:proofErr w:type="spellEnd"/>
      <w:r w:rsidRPr="004D553F">
        <w:rPr>
          <w:iCs/>
          <w:sz w:val="28"/>
          <w:szCs w:val="28"/>
          <w:lang w:val="ru-RU"/>
        </w:rPr>
        <w:t xml:space="preserve"> з метою </w:t>
      </w:r>
      <w:proofErr w:type="spellStart"/>
      <w:r w:rsidRPr="004D553F">
        <w:rPr>
          <w:iCs/>
          <w:sz w:val="28"/>
          <w:szCs w:val="28"/>
          <w:lang w:val="ru-RU"/>
        </w:rPr>
        <w:t>поповнення</w:t>
      </w:r>
      <w:proofErr w:type="spellEnd"/>
      <w:r w:rsidRPr="004D553F">
        <w:rPr>
          <w:iCs/>
          <w:sz w:val="28"/>
          <w:szCs w:val="28"/>
          <w:lang w:val="ru-RU"/>
        </w:rPr>
        <w:t xml:space="preserve"> </w:t>
      </w:r>
      <w:proofErr w:type="spellStart"/>
      <w:r w:rsidRPr="004D553F">
        <w:rPr>
          <w:iCs/>
          <w:sz w:val="28"/>
          <w:szCs w:val="28"/>
          <w:lang w:val="ru-RU"/>
        </w:rPr>
        <w:t>матеріального</w:t>
      </w:r>
      <w:proofErr w:type="spellEnd"/>
      <w:r w:rsidRPr="004D553F">
        <w:rPr>
          <w:iCs/>
          <w:sz w:val="28"/>
          <w:szCs w:val="28"/>
          <w:lang w:val="ru-RU"/>
        </w:rPr>
        <w:t xml:space="preserve"> резерву – 1 332,6 тис.грн.</w:t>
      </w:r>
    </w:p>
    <w:p w:rsidR="00C41DAA" w:rsidRPr="00633431" w:rsidRDefault="00C41DAA" w:rsidP="00C41DAA">
      <w:pPr>
        <w:tabs>
          <w:tab w:val="left" w:pos="851"/>
          <w:tab w:val="left" w:pos="993"/>
        </w:tabs>
        <w:spacing w:line="276" w:lineRule="auto"/>
        <w:ind w:firstLine="709"/>
        <w:jc w:val="both"/>
        <w:rPr>
          <w:sz w:val="28"/>
          <w:szCs w:val="28"/>
          <w:highlight w:val="lightGray"/>
        </w:rPr>
      </w:pPr>
    </w:p>
    <w:p w:rsidR="00C41DAA" w:rsidRPr="004D553F" w:rsidRDefault="00C41DAA" w:rsidP="00C41DAA">
      <w:pPr>
        <w:tabs>
          <w:tab w:val="left" w:pos="851"/>
          <w:tab w:val="left" w:pos="993"/>
        </w:tabs>
        <w:spacing w:line="276" w:lineRule="auto"/>
        <w:contextualSpacing/>
        <w:jc w:val="center"/>
        <w:rPr>
          <w:b/>
          <w:sz w:val="28"/>
          <w:szCs w:val="28"/>
        </w:rPr>
      </w:pPr>
      <w:r w:rsidRPr="004D553F">
        <w:rPr>
          <w:b/>
          <w:sz w:val="28"/>
          <w:szCs w:val="28"/>
        </w:rPr>
        <w:t>ІНША ДІЯЛЬНІСТЬ</w:t>
      </w:r>
    </w:p>
    <w:p w:rsidR="00C41DAA" w:rsidRPr="00364C79" w:rsidRDefault="00C41DAA" w:rsidP="00C41DAA">
      <w:pPr>
        <w:tabs>
          <w:tab w:val="left" w:pos="851"/>
          <w:tab w:val="left" w:pos="993"/>
        </w:tabs>
        <w:spacing w:line="276" w:lineRule="auto"/>
        <w:ind w:firstLine="709"/>
        <w:contextualSpacing/>
        <w:jc w:val="both"/>
        <w:rPr>
          <w:sz w:val="28"/>
          <w:szCs w:val="28"/>
        </w:rPr>
      </w:pPr>
      <w:r w:rsidRPr="00364C79">
        <w:rPr>
          <w:sz w:val="28"/>
          <w:szCs w:val="28"/>
        </w:rPr>
        <w:t xml:space="preserve">Здійснення заходів із землеустрою освоєно видатки у сумі 60,0 тис. грн, на розробку </w:t>
      </w:r>
      <w:proofErr w:type="spellStart"/>
      <w:r w:rsidRPr="00364C79">
        <w:rPr>
          <w:sz w:val="28"/>
          <w:szCs w:val="28"/>
        </w:rPr>
        <w:t>проєктів</w:t>
      </w:r>
      <w:proofErr w:type="spellEnd"/>
      <w:r w:rsidRPr="00364C79">
        <w:rPr>
          <w:sz w:val="28"/>
          <w:szCs w:val="28"/>
        </w:rPr>
        <w:t xml:space="preserve"> землеустрою  щодо відведення земельних ділянок.</w:t>
      </w:r>
    </w:p>
    <w:p w:rsidR="00C41DAA" w:rsidRPr="00364C79" w:rsidRDefault="00C41DAA" w:rsidP="00C41DAA">
      <w:pPr>
        <w:tabs>
          <w:tab w:val="left" w:pos="851"/>
          <w:tab w:val="left" w:pos="993"/>
        </w:tabs>
        <w:spacing w:line="276" w:lineRule="auto"/>
        <w:ind w:firstLine="709"/>
        <w:contextualSpacing/>
        <w:jc w:val="both"/>
        <w:rPr>
          <w:sz w:val="28"/>
          <w:szCs w:val="28"/>
        </w:rPr>
      </w:pPr>
      <w:r w:rsidRPr="00364C79">
        <w:rPr>
          <w:sz w:val="28"/>
          <w:szCs w:val="28"/>
        </w:rPr>
        <w:t>Розроблено розділ містобудівної документації Цивільний захист на мирний та особливий період – 45,5 тис.грн.</w:t>
      </w:r>
    </w:p>
    <w:p w:rsidR="00C41DAA" w:rsidRPr="00364C79" w:rsidRDefault="00C41DAA" w:rsidP="00C41DAA">
      <w:pPr>
        <w:tabs>
          <w:tab w:val="left" w:pos="993"/>
        </w:tabs>
        <w:spacing w:line="276" w:lineRule="auto"/>
        <w:ind w:firstLine="709"/>
        <w:contextualSpacing/>
        <w:jc w:val="both"/>
        <w:rPr>
          <w:sz w:val="28"/>
          <w:szCs w:val="28"/>
        </w:rPr>
      </w:pPr>
      <w:r w:rsidRPr="00364C79">
        <w:rPr>
          <w:sz w:val="28"/>
          <w:szCs w:val="28"/>
        </w:rPr>
        <w:t>Сприяння розвитку малого та середнього підприємництва видатки освоєно у сумі 80,9  тис.грн - виплачена компенсація 50% кошторису проекту-переможцю конкурсу бізнес-проектів малого підприємництва.</w:t>
      </w:r>
    </w:p>
    <w:p w:rsidR="00C41DAA" w:rsidRPr="00364C79" w:rsidRDefault="00C41DAA" w:rsidP="00C41DAA">
      <w:pPr>
        <w:tabs>
          <w:tab w:val="left" w:pos="993"/>
        </w:tabs>
        <w:spacing w:line="276" w:lineRule="auto"/>
        <w:ind w:firstLine="709"/>
        <w:contextualSpacing/>
        <w:jc w:val="both"/>
        <w:rPr>
          <w:sz w:val="28"/>
          <w:szCs w:val="28"/>
          <w:highlight w:val="lightGray"/>
        </w:rPr>
      </w:pPr>
      <w:r w:rsidRPr="00364C79">
        <w:rPr>
          <w:sz w:val="28"/>
          <w:szCs w:val="28"/>
        </w:rPr>
        <w:t>На оплату членських внесків до асоціацій міст України направлено 43,3 тис. грн.</w:t>
      </w:r>
      <w:r w:rsidRPr="00364C79">
        <w:rPr>
          <w:sz w:val="28"/>
          <w:szCs w:val="28"/>
          <w:highlight w:val="lightGray"/>
        </w:rPr>
        <w:t xml:space="preserve"> </w:t>
      </w:r>
    </w:p>
    <w:p w:rsidR="00C41DAA" w:rsidRPr="00364C79" w:rsidRDefault="00C41DAA" w:rsidP="00C41DAA">
      <w:pPr>
        <w:tabs>
          <w:tab w:val="left" w:pos="993"/>
        </w:tabs>
        <w:spacing w:line="276" w:lineRule="auto"/>
        <w:ind w:firstLine="709"/>
        <w:contextualSpacing/>
        <w:jc w:val="both"/>
        <w:rPr>
          <w:sz w:val="28"/>
          <w:szCs w:val="28"/>
        </w:rPr>
      </w:pPr>
      <w:r w:rsidRPr="00364C79">
        <w:rPr>
          <w:sz w:val="28"/>
          <w:szCs w:val="28"/>
        </w:rPr>
        <w:t xml:space="preserve">Заходи запобігання та ліквідації надзвичайних ситуацій та наслідків лиха освоєно у сумі 99,5 тис.грн, направлено на: технічне обслуговування системи оповіщення та </w:t>
      </w:r>
      <w:proofErr w:type="spellStart"/>
      <w:r w:rsidRPr="00364C79">
        <w:rPr>
          <w:sz w:val="28"/>
          <w:szCs w:val="28"/>
        </w:rPr>
        <w:t>постери</w:t>
      </w:r>
      <w:proofErr w:type="spellEnd"/>
      <w:r w:rsidRPr="00364C79">
        <w:rPr>
          <w:sz w:val="28"/>
          <w:szCs w:val="28"/>
        </w:rPr>
        <w:t xml:space="preserve"> з питань цивільного захисту населення – 43,2 тис.грн; проведення ремонту системи оповіщення та придбання акумуляторні батареї -  56,3 тис.грн.</w:t>
      </w:r>
    </w:p>
    <w:p w:rsidR="00C41DAA" w:rsidRPr="00364C79" w:rsidRDefault="00C41DAA" w:rsidP="00C41DAA">
      <w:pPr>
        <w:tabs>
          <w:tab w:val="left" w:pos="993"/>
        </w:tabs>
        <w:spacing w:line="276" w:lineRule="auto"/>
        <w:ind w:firstLine="709"/>
        <w:contextualSpacing/>
        <w:jc w:val="both"/>
        <w:rPr>
          <w:sz w:val="28"/>
          <w:szCs w:val="28"/>
        </w:rPr>
      </w:pPr>
      <w:r w:rsidRPr="00364C79">
        <w:rPr>
          <w:sz w:val="28"/>
          <w:szCs w:val="28"/>
        </w:rPr>
        <w:t>На виконання міської програми поліпшення організації призову громадян на строкову військову службу, приписки до призовної дільниці та підготовки юнаків до військової служби – 655,8 тис.грн. (перевезення військовозобов’язаних, призовників до збірних пунктів, придбання постерів).</w:t>
      </w:r>
    </w:p>
    <w:p w:rsidR="00C41DAA" w:rsidRPr="00364C79" w:rsidRDefault="00C41DAA" w:rsidP="00C41DAA">
      <w:pPr>
        <w:tabs>
          <w:tab w:val="left" w:pos="709"/>
          <w:tab w:val="left" w:pos="993"/>
        </w:tabs>
        <w:spacing w:line="276" w:lineRule="auto"/>
        <w:contextualSpacing/>
        <w:jc w:val="both"/>
        <w:rPr>
          <w:sz w:val="28"/>
          <w:szCs w:val="28"/>
        </w:rPr>
      </w:pPr>
      <w:r w:rsidRPr="00364C79">
        <w:rPr>
          <w:sz w:val="28"/>
          <w:szCs w:val="28"/>
        </w:rPr>
        <w:tab/>
        <w:t xml:space="preserve">Інші заходи громадського порядку та безпеки освоєно у сумі 517,9 тис.грн та технічне обслуговування системи відеоспостереження. </w:t>
      </w:r>
    </w:p>
    <w:p w:rsidR="00C41DAA" w:rsidRPr="00364C79" w:rsidRDefault="00C41DAA" w:rsidP="00C41DAA">
      <w:pPr>
        <w:tabs>
          <w:tab w:val="left" w:pos="993"/>
        </w:tabs>
        <w:spacing w:line="276" w:lineRule="auto"/>
        <w:ind w:firstLine="709"/>
        <w:contextualSpacing/>
        <w:jc w:val="both"/>
        <w:rPr>
          <w:sz w:val="28"/>
          <w:szCs w:val="28"/>
        </w:rPr>
      </w:pPr>
      <w:r w:rsidRPr="00364C79">
        <w:rPr>
          <w:sz w:val="28"/>
          <w:szCs w:val="28"/>
        </w:rPr>
        <w:t>За рахунок резервного фонду з метою  поповнення матеріального резерву міста на виконання заходів програми цивільного захисту придбано рації (13 од) на суму 74,0 тис.грн.</w:t>
      </w:r>
    </w:p>
    <w:p w:rsidR="00C41DAA" w:rsidRPr="00364C79" w:rsidRDefault="00C41DAA" w:rsidP="00C41DAA">
      <w:pPr>
        <w:tabs>
          <w:tab w:val="left" w:pos="0"/>
          <w:tab w:val="left" w:pos="993"/>
        </w:tabs>
        <w:spacing w:line="276" w:lineRule="auto"/>
        <w:ind w:firstLine="709"/>
        <w:jc w:val="center"/>
        <w:rPr>
          <w:b/>
          <w:sz w:val="28"/>
          <w:szCs w:val="28"/>
        </w:rPr>
      </w:pPr>
      <w:r w:rsidRPr="00364C79">
        <w:rPr>
          <w:b/>
          <w:sz w:val="28"/>
          <w:szCs w:val="28"/>
        </w:rPr>
        <w:t>ОРГАНИ МІСЦЕВОГО САМОВРЯДУВАННЯ</w:t>
      </w:r>
    </w:p>
    <w:p w:rsidR="00C41DAA" w:rsidRPr="00364C79" w:rsidRDefault="00C41DAA" w:rsidP="00C41DAA">
      <w:pPr>
        <w:tabs>
          <w:tab w:val="left" w:pos="0"/>
          <w:tab w:val="left" w:pos="993"/>
        </w:tabs>
        <w:spacing w:line="276" w:lineRule="auto"/>
        <w:ind w:firstLine="709"/>
        <w:jc w:val="both"/>
        <w:rPr>
          <w:sz w:val="28"/>
          <w:szCs w:val="28"/>
        </w:rPr>
      </w:pPr>
      <w:r w:rsidRPr="00364C79">
        <w:rPr>
          <w:sz w:val="28"/>
          <w:szCs w:val="28"/>
        </w:rPr>
        <w:t xml:space="preserve">На виконання делегованих повноважень органів місцевого самоврядування Тернівської міської ради по загальному фонду використано у сумі </w:t>
      </w:r>
      <w:r>
        <w:rPr>
          <w:sz w:val="28"/>
          <w:szCs w:val="28"/>
        </w:rPr>
        <w:t>46 401,3</w:t>
      </w:r>
      <w:r w:rsidRPr="00364C79">
        <w:rPr>
          <w:sz w:val="28"/>
          <w:szCs w:val="28"/>
        </w:rPr>
        <w:t xml:space="preserve"> тис.грн, в тому числі:</w:t>
      </w:r>
    </w:p>
    <w:p w:rsidR="00C41DAA" w:rsidRPr="00364C79" w:rsidRDefault="00C41DAA" w:rsidP="00C41DAA">
      <w:pPr>
        <w:spacing w:line="276" w:lineRule="auto"/>
        <w:ind w:firstLine="709"/>
        <w:jc w:val="both"/>
        <w:rPr>
          <w:sz w:val="28"/>
          <w:szCs w:val="28"/>
        </w:rPr>
      </w:pPr>
      <w:r w:rsidRPr="00364C79">
        <w:rPr>
          <w:sz w:val="28"/>
          <w:szCs w:val="28"/>
        </w:rPr>
        <w:t>- виконавчий комітет– 22</w:t>
      </w:r>
      <w:r>
        <w:rPr>
          <w:sz w:val="28"/>
          <w:szCs w:val="28"/>
        </w:rPr>
        <w:t> 713,2</w:t>
      </w:r>
      <w:r w:rsidRPr="00364C79">
        <w:rPr>
          <w:sz w:val="28"/>
          <w:szCs w:val="28"/>
        </w:rPr>
        <w:t xml:space="preserve"> тис. грн;</w:t>
      </w:r>
    </w:p>
    <w:p w:rsidR="00C41DAA" w:rsidRPr="00364C79" w:rsidRDefault="00C41DAA" w:rsidP="00C41DAA">
      <w:pPr>
        <w:spacing w:line="276" w:lineRule="auto"/>
        <w:ind w:firstLine="709"/>
        <w:jc w:val="both"/>
        <w:rPr>
          <w:sz w:val="28"/>
          <w:szCs w:val="28"/>
        </w:rPr>
      </w:pPr>
      <w:r w:rsidRPr="00364C79">
        <w:rPr>
          <w:sz w:val="28"/>
          <w:szCs w:val="28"/>
        </w:rPr>
        <w:t>- відділ освіти – 2 131,6 тис. грн;</w:t>
      </w:r>
    </w:p>
    <w:p w:rsidR="00C41DAA" w:rsidRPr="00364C79" w:rsidRDefault="00C41DAA" w:rsidP="00C41DAA">
      <w:pPr>
        <w:tabs>
          <w:tab w:val="left" w:pos="567"/>
        </w:tabs>
        <w:spacing w:line="276" w:lineRule="auto"/>
        <w:ind w:firstLine="709"/>
        <w:jc w:val="both"/>
        <w:rPr>
          <w:sz w:val="28"/>
          <w:szCs w:val="28"/>
        </w:rPr>
      </w:pPr>
      <w:r w:rsidRPr="00364C79">
        <w:rPr>
          <w:sz w:val="28"/>
          <w:szCs w:val="28"/>
        </w:rPr>
        <w:t>- управління соціального захисту населення – 9</w:t>
      </w:r>
      <w:r>
        <w:rPr>
          <w:sz w:val="28"/>
          <w:szCs w:val="28"/>
        </w:rPr>
        <w:t> 931,5</w:t>
      </w:r>
      <w:r w:rsidRPr="00364C79">
        <w:rPr>
          <w:sz w:val="28"/>
          <w:szCs w:val="28"/>
        </w:rPr>
        <w:t xml:space="preserve"> тис. грн;</w:t>
      </w:r>
    </w:p>
    <w:p w:rsidR="00C41DAA" w:rsidRPr="00364C79" w:rsidRDefault="00C41DAA" w:rsidP="00C41DAA">
      <w:pPr>
        <w:tabs>
          <w:tab w:val="left" w:pos="567"/>
        </w:tabs>
        <w:spacing w:line="276" w:lineRule="auto"/>
        <w:ind w:firstLine="709"/>
        <w:jc w:val="both"/>
        <w:rPr>
          <w:sz w:val="28"/>
          <w:szCs w:val="28"/>
        </w:rPr>
      </w:pPr>
      <w:r w:rsidRPr="00364C79">
        <w:rPr>
          <w:sz w:val="28"/>
          <w:szCs w:val="28"/>
        </w:rPr>
        <w:t xml:space="preserve">-  служба у справах дітей – </w:t>
      </w:r>
      <w:r>
        <w:rPr>
          <w:sz w:val="28"/>
          <w:szCs w:val="28"/>
        </w:rPr>
        <w:t>2 165,5</w:t>
      </w:r>
      <w:r w:rsidRPr="00364C79">
        <w:rPr>
          <w:sz w:val="28"/>
          <w:szCs w:val="28"/>
        </w:rPr>
        <w:t xml:space="preserve"> тис.грн;</w:t>
      </w:r>
    </w:p>
    <w:p w:rsidR="00C41DAA" w:rsidRPr="00364C79" w:rsidRDefault="00C41DAA" w:rsidP="00C41DAA">
      <w:pPr>
        <w:tabs>
          <w:tab w:val="left" w:pos="709"/>
        </w:tabs>
        <w:spacing w:line="276" w:lineRule="auto"/>
        <w:ind w:firstLine="709"/>
        <w:jc w:val="both"/>
        <w:rPr>
          <w:sz w:val="28"/>
          <w:szCs w:val="28"/>
        </w:rPr>
      </w:pPr>
      <w:r>
        <w:rPr>
          <w:sz w:val="28"/>
          <w:szCs w:val="28"/>
        </w:rPr>
        <w:t>- відділ культури – 1 168</w:t>
      </w:r>
      <w:r w:rsidRPr="00364C79">
        <w:rPr>
          <w:sz w:val="28"/>
          <w:szCs w:val="28"/>
        </w:rPr>
        <w:t>,</w:t>
      </w:r>
      <w:r>
        <w:rPr>
          <w:sz w:val="28"/>
          <w:szCs w:val="28"/>
        </w:rPr>
        <w:t>1</w:t>
      </w:r>
      <w:r w:rsidRPr="00364C79">
        <w:rPr>
          <w:sz w:val="28"/>
          <w:szCs w:val="28"/>
        </w:rPr>
        <w:t xml:space="preserve"> тис. грн;</w:t>
      </w:r>
    </w:p>
    <w:p w:rsidR="00C41DAA" w:rsidRPr="00364C79" w:rsidRDefault="00C41DAA" w:rsidP="00C41DAA">
      <w:pPr>
        <w:tabs>
          <w:tab w:val="left" w:pos="709"/>
        </w:tabs>
        <w:spacing w:line="276" w:lineRule="auto"/>
        <w:ind w:firstLine="709"/>
        <w:jc w:val="both"/>
        <w:rPr>
          <w:sz w:val="28"/>
          <w:szCs w:val="28"/>
        </w:rPr>
      </w:pPr>
      <w:r>
        <w:rPr>
          <w:sz w:val="28"/>
          <w:szCs w:val="28"/>
        </w:rPr>
        <w:t>- відділ молоді та спорту – 1 165</w:t>
      </w:r>
      <w:r w:rsidRPr="00364C79">
        <w:rPr>
          <w:sz w:val="28"/>
          <w:szCs w:val="28"/>
        </w:rPr>
        <w:t>,</w:t>
      </w:r>
      <w:r>
        <w:rPr>
          <w:sz w:val="28"/>
          <w:szCs w:val="28"/>
        </w:rPr>
        <w:t>8</w:t>
      </w:r>
      <w:r w:rsidRPr="00364C79">
        <w:rPr>
          <w:sz w:val="28"/>
          <w:szCs w:val="28"/>
        </w:rPr>
        <w:t xml:space="preserve"> тис.грн;</w:t>
      </w:r>
    </w:p>
    <w:p w:rsidR="00C41DAA" w:rsidRPr="00364C79" w:rsidRDefault="00C41DAA" w:rsidP="00C41DAA">
      <w:pPr>
        <w:tabs>
          <w:tab w:val="left" w:pos="709"/>
        </w:tabs>
        <w:spacing w:line="276" w:lineRule="auto"/>
        <w:ind w:firstLine="709"/>
        <w:jc w:val="both"/>
        <w:rPr>
          <w:sz w:val="28"/>
          <w:szCs w:val="28"/>
        </w:rPr>
      </w:pPr>
      <w:r w:rsidRPr="00364C79">
        <w:rPr>
          <w:sz w:val="28"/>
          <w:szCs w:val="28"/>
        </w:rPr>
        <w:t>- управління житлово комунального господарства та капітального будівництва – 3</w:t>
      </w:r>
      <w:r>
        <w:rPr>
          <w:sz w:val="28"/>
          <w:szCs w:val="28"/>
        </w:rPr>
        <w:t> 172,5</w:t>
      </w:r>
      <w:r w:rsidRPr="00364C79">
        <w:rPr>
          <w:sz w:val="28"/>
          <w:szCs w:val="28"/>
        </w:rPr>
        <w:t xml:space="preserve"> тис. грн;</w:t>
      </w:r>
    </w:p>
    <w:p w:rsidR="00C41DAA" w:rsidRPr="00364C79" w:rsidRDefault="00C41DAA" w:rsidP="00C41DAA">
      <w:pPr>
        <w:tabs>
          <w:tab w:val="left" w:pos="709"/>
        </w:tabs>
        <w:spacing w:line="276" w:lineRule="auto"/>
        <w:ind w:firstLine="709"/>
        <w:jc w:val="both"/>
        <w:rPr>
          <w:sz w:val="28"/>
          <w:szCs w:val="28"/>
        </w:rPr>
      </w:pPr>
      <w:r w:rsidRPr="00364C79">
        <w:rPr>
          <w:sz w:val="28"/>
          <w:szCs w:val="28"/>
        </w:rPr>
        <w:lastRenderedPageBreak/>
        <w:t>- фінансового управління – 3</w:t>
      </w:r>
      <w:r>
        <w:rPr>
          <w:sz w:val="28"/>
          <w:szCs w:val="28"/>
        </w:rPr>
        <w:t> 953,1</w:t>
      </w:r>
      <w:r w:rsidRPr="00364C79">
        <w:rPr>
          <w:sz w:val="28"/>
          <w:szCs w:val="28"/>
        </w:rPr>
        <w:t xml:space="preserve"> тис. грн.</w:t>
      </w:r>
    </w:p>
    <w:p w:rsidR="00C41DAA" w:rsidRPr="00364C79" w:rsidRDefault="00C41DAA" w:rsidP="00C41DAA">
      <w:pPr>
        <w:tabs>
          <w:tab w:val="left" w:pos="709"/>
        </w:tabs>
        <w:spacing w:line="276" w:lineRule="auto"/>
        <w:jc w:val="both"/>
        <w:rPr>
          <w:sz w:val="28"/>
          <w:szCs w:val="28"/>
        </w:rPr>
      </w:pPr>
      <w:r w:rsidRPr="00364C79">
        <w:rPr>
          <w:sz w:val="28"/>
          <w:szCs w:val="28"/>
        </w:rPr>
        <w:tab/>
        <w:t xml:space="preserve">По спеціальному фонду органами місцевого самоврядування використано 432,2 тис.грн на придбання: комп’ютерного обладнання (ноутбук, комп’ютери, моноблоки) до виконавчого комітету, управління соціального захисту населення, служби у справах дітей, управління житлово-комунального господарства та капітального будівництва -  221,7 тис.грн; зарядних станцій  до відділу культури, відділу молоді і спорту, управлінню житлово-комунального господарства та капітального будівництва, фінансового управління – 210,5 тис.грн. </w:t>
      </w:r>
    </w:p>
    <w:p w:rsidR="00C41DAA" w:rsidRPr="00364C79" w:rsidRDefault="00C41DAA" w:rsidP="00C41DAA">
      <w:pPr>
        <w:tabs>
          <w:tab w:val="left" w:pos="709"/>
        </w:tabs>
        <w:spacing w:line="276" w:lineRule="auto"/>
        <w:jc w:val="both"/>
        <w:rPr>
          <w:sz w:val="28"/>
          <w:szCs w:val="28"/>
        </w:rPr>
      </w:pPr>
      <w:r w:rsidRPr="00364C79">
        <w:rPr>
          <w:sz w:val="28"/>
          <w:szCs w:val="28"/>
        </w:rPr>
        <w:tab/>
        <w:t>На підвищення кваліфікації посадових осіб місцевого самоврядування направлено 21,4 тис.грн – це дало змогу підвищити рівень професійної компетенції посадових осіб виконавчого комітету.</w:t>
      </w:r>
    </w:p>
    <w:p w:rsidR="00C41DAA" w:rsidRPr="00364C79" w:rsidRDefault="00C41DAA" w:rsidP="00C41DAA">
      <w:pPr>
        <w:tabs>
          <w:tab w:val="left" w:pos="0"/>
        </w:tabs>
        <w:spacing w:line="276" w:lineRule="auto"/>
        <w:ind w:firstLine="567"/>
        <w:jc w:val="both"/>
        <w:rPr>
          <w:sz w:val="28"/>
          <w:szCs w:val="28"/>
        </w:rPr>
      </w:pPr>
      <w:r w:rsidRPr="00364C79">
        <w:rPr>
          <w:sz w:val="28"/>
          <w:szCs w:val="28"/>
        </w:rPr>
        <w:t>За бюджетною програмою «Інша діяльність у сфері державного управління» освоєно у сумі 78,9 тис. грн, з них: на виконання міської  програми «Нагороди» - 70,1 тис. грн. (придбано рамки, подяки, нагрудні знаки та значки для нагородження громадян міста, друкована та сувенірна продукція з символікою міста), сплата судового збору – 8,8 тис.грн.</w:t>
      </w:r>
    </w:p>
    <w:p w:rsidR="00C41DAA" w:rsidRPr="00364C79" w:rsidRDefault="00C41DAA" w:rsidP="00C41DAA">
      <w:pPr>
        <w:tabs>
          <w:tab w:val="left" w:pos="709"/>
        </w:tabs>
        <w:spacing w:line="276" w:lineRule="auto"/>
        <w:jc w:val="both"/>
        <w:rPr>
          <w:sz w:val="28"/>
          <w:szCs w:val="28"/>
        </w:rPr>
      </w:pPr>
      <w:r w:rsidRPr="00364C79">
        <w:rPr>
          <w:sz w:val="28"/>
          <w:szCs w:val="28"/>
        </w:rPr>
        <w:tab/>
        <w:t>За рахунок власних надходжень отримано 326,</w:t>
      </w:r>
      <w:r>
        <w:rPr>
          <w:sz w:val="28"/>
          <w:szCs w:val="28"/>
        </w:rPr>
        <w:t>8</w:t>
      </w:r>
      <w:r w:rsidRPr="00364C79">
        <w:rPr>
          <w:sz w:val="28"/>
          <w:szCs w:val="28"/>
        </w:rPr>
        <w:t xml:space="preserve"> тис.грн, в тому числі:</w:t>
      </w:r>
    </w:p>
    <w:p w:rsidR="00C41DAA" w:rsidRPr="00364C79" w:rsidRDefault="00C41DAA" w:rsidP="00C41DAA">
      <w:pPr>
        <w:pStyle w:val="ac"/>
        <w:numPr>
          <w:ilvl w:val="0"/>
          <w:numId w:val="17"/>
        </w:numPr>
        <w:tabs>
          <w:tab w:val="left" w:pos="360"/>
        </w:tabs>
        <w:spacing w:line="276" w:lineRule="auto"/>
        <w:ind w:left="0" w:firstLine="709"/>
        <w:jc w:val="both"/>
        <w:rPr>
          <w:sz w:val="28"/>
          <w:szCs w:val="28"/>
        </w:rPr>
      </w:pPr>
      <w:r w:rsidRPr="00364C79">
        <w:rPr>
          <w:sz w:val="28"/>
          <w:szCs w:val="28"/>
        </w:rPr>
        <w:t xml:space="preserve">за рахунок благодійних внесків, грантів та дарунків – 309,3 тис.грн, з них: по виконавчому комітету – 145,5 тис.грн отримано ноутбук від ГО "Цифрова Дніпропетровщина", замок ручка та  зарядна станція від ГО «АВФАЛІС»); по  управлінню соціального захисту населення – 138,9 тис.грн  отримано дві зарядні станції; по управлінню житлово-комунального господарства та капітального будівництва Тернівської міської ради – 25,0 тис.грн отримано товарно-матеріальні цінності для реалізації проекту «Підтримка енергетичної спроможності вугільних громад» від ГО «Центр економічного зростання </w:t>
      </w:r>
      <w:proofErr w:type="spellStart"/>
      <w:r w:rsidRPr="00364C79">
        <w:rPr>
          <w:sz w:val="28"/>
          <w:szCs w:val="28"/>
        </w:rPr>
        <w:t>ЛРХаб</w:t>
      </w:r>
      <w:proofErr w:type="spellEnd"/>
      <w:r w:rsidRPr="00364C79">
        <w:rPr>
          <w:sz w:val="28"/>
          <w:szCs w:val="28"/>
        </w:rPr>
        <w:t>»;</w:t>
      </w:r>
    </w:p>
    <w:p w:rsidR="00C41DAA" w:rsidRDefault="00C41DAA" w:rsidP="00C41DAA">
      <w:pPr>
        <w:pStyle w:val="ac"/>
        <w:numPr>
          <w:ilvl w:val="0"/>
          <w:numId w:val="17"/>
        </w:numPr>
        <w:tabs>
          <w:tab w:val="left" w:pos="360"/>
        </w:tabs>
        <w:spacing w:line="276" w:lineRule="auto"/>
        <w:ind w:left="0" w:firstLine="567"/>
        <w:jc w:val="both"/>
        <w:rPr>
          <w:sz w:val="28"/>
          <w:szCs w:val="28"/>
        </w:rPr>
      </w:pPr>
      <w:r w:rsidRPr="00364C79">
        <w:rPr>
          <w:sz w:val="28"/>
          <w:szCs w:val="28"/>
        </w:rPr>
        <w:t xml:space="preserve">від плати за послуги бюджетних установ – 17,5 тис.грн, з них: по управлінню соціального захисту населення– 16,1 тис.грн (отриманого від оренди приміщення) направлено на придбання господарських товарів, по фінансовому управлінню – 0,4 тис.грн (отриманого від реалізації майна) направлено на придбання господарських товарів, </w:t>
      </w:r>
      <w:r w:rsidRPr="001E02B2">
        <w:rPr>
          <w:sz w:val="28"/>
          <w:szCs w:val="28"/>
        </w:rPr>
        <w:t>по виконавчому комітету (отриманого від реалізації майна) - 1,0 тис.грн.</w:t>
      </w:r>
    </w:p>
    <w:p w:rsidR="00C41DAA" w:rsidRPr="001E02B2" w:rsidRDefault="00C41DAA" w:rsidP="00C41DAA">
      <w:pPr>
        <w:pStyle w:val="ac"/>
        <w:tabs>
          <w:tab w:val="left" w:pos="360"/>
        </w:tabs>
        <w:spacing w:line="276" w:lineRule="auto"/>
        <w:ind w:left="567"/>
        <w:jc w:val="both"/>
        <w:rPr>
          <w:sz w:val="28"/>
          <w:szCs w:val="28"/>
        </w:rPr>
      </w:pPr>
    </w:p>
    <w:p w:rsidR="00C41DAA" w:rsidRPr="00144F5A" w:rsidRDefault="00C41DAA" w:rsidP="00C41DAA">
      <w:pPr>
        <w:spacing w:line="276" w:lineRule="auto"/>
        <w:ind w:firstLine="708"/>
        <w:jc w:val="center"/>
        <w:rPr>
          <w:b/>
          <w:sz w:val="28"/>
          <w:szCs w:val="28"/>
        </w:rPr>
      </w:pPr>
      <w:bookmarkStart w:id="0" w:name="_GoBack"/>
      <w:bookmarkEnd w:id="0"/>
      <w:r w:rsidRPr="00144F5A">
        <w:rPr>
          <w:b/>
          <w:sz w:val="28"/>
          <w:szCs w:val="28"/>
        </w:rPr>
        <w:t>ІНША ІНФОРМАЦІЯ</w:t>
      </w:r>
    </w:p>
    <w:p w:rsidR="00C41DAA" w:rsidRPr="00144F5A" w:rsidRDefault="00C41DAA" w:rsidP="00C41DAA">
      <w:pPr>
        <w:spacing w:line="276" w:lineRule="auto"/>
        <w:ind w:firstLine="708"/>
        <w:jc w:val="both"/>
        <w:rPr>
          <w:sz w:val="28"/>
          <w:szCs w:val="28"/>
        </w:rPr>
      </w:pPr>
      <w:r w:rsidRPr="00144F5A">
        <w:rPr>
          <w:sz w:val="28"/>
          <w:szCs w:val="28"/>
        </w:rPr>
        <w:t xml:space="preserve">Службами міської ради забезпечувалось оперативне, належне та безперервне виконання бюджету Тернівської міської територіальної громади для забезпечення ефективного функціонування бюджетної сфери, підтримки сімей загиблих учасників бойових дій, забезпечення </w:t>
      </w:r>
      <w:proofErr w:type="spellStart"/>
      <w:r w:rsidRPr="00144F5A">
        <w:rPr>
          <w:sz w:val="28"/>
          <w:szCs w:val="28"/>
        </w:rPr>
        <w:t>життєво</w:t>
      </w:r>
      <w:proofErr w:type="spellEnd"/>
      <w:r w:rsidRPr="00144F5A">
        <w:rPr>
          <w:sz w:val="28"/>
          <w:szCs w:val="28"/>
        </w:rPr>
        <w:t xml:space="preserve"> необхідних потреб територіальної громади.</w:t>
      </w:r>
      <w:r w:rsidRPr="00144F5A">
        <w:t xml:space="preserve">                   </w:t>
      </w:r>
    </w:p>
    <w:p w:rsidR="00C41DAA" w:rsidRPr="00144F5A" w:rsidRDefault="00C41DAA" w:rsidP="00C41DAA">
      <w:pPr>
        <w:spacing w:line="276" w:lineRule="auto"/>
        <w:jc w:val="both"/>
        <w:rPr>
          <w:sz w:val="28"/>
          <w:szCs w:val="28"/>
        </w:rPr>
      </w:pPr>
      <w:r w:rsidRPr="00144F5A">
        <w:rPr>
          <w:sz w:val="28"/>
          <w:szCs w:val="28"/>
        </w:rPr>
        <w:lastRenderedPageBreak/>
        <w:t xml:space="preserve">        Питання щодо виділення додаткових коштів та перерозподіл бюджетних призначень головним розпорядникам коштів міського бюджету розглядались на пленарних засіданнях міської ради, у порядку прийняття рішень.</w:t>
      </w:r>
    </w:p>
    <w:p w:rsidR="00C41DAA" w:rsidRPr="00144F5A" w:rsidRDefault="00C41DAA" w:rsidP="00C41DAA">
      <w:pPr>
        <w:spacing w:line="276" w:lineRule="auto"/>
        <w:jc w:val="both"/>
        <w:rPr>
          <w:sz w:val="28"/>
          <w:szCs w:val="28"/>
        </w:rPr>
      </w:pPr>
      <w:r w:rsidRPr="00144F5A">
        <w:rPr>
          <w:sz w:val="28"/>
          <w:szCs w:val="28"/>
        </w:rPr>
        <w:t xml:space="preserve">       Фінансовим управлінням Тернівської міської ради забезпечується здійснення щоденного моніторингу виконання бюджету за доходами. </w:t>
      </w:r>
    </w:p>
    <w:p w:rsidR="00C41DAA" w:rsidRPr="006B6331" w:rsidRDefault="00C41DAA" w:rsidP="00C41DAA">
      <w:pPr>
        <w:spacing w:line="276" w:lineRule="auto"/>
        <w:jc w:val="both"/>
        <w:rPr>
          <w:color w:val="FF0000"/>
          <w:sz w:val="28"/>
          <w:szCs w:val="28"/>
        </w:rPr>
      </w:pPr>
      <w:r w:rsidRPr="00144F5A">
        <w:rPr>
          <w:sz w:val="28"/>
          <w:szCs w:val="28"/>
        </w:rPr>
        <w:t xml:space="preserve">      Щомісячно стан виконання бюджету Тернівської міської територіальної громади висвітлюється  на веб-сайті міської ради,  періодично – в засобах масової інформації, щоквартально підсумки виконання бюджету розглядаються на засіданнях виконавчого комітету та міської ради.</w:t>
      </w:r>
      <w:r w:rsidRPr="006B6331">
        <w:rPr>
          <w:color w:val="FF0000"/>
          <w:sz w:val="28"/>
          <w:szCs w:val="28"/>
        </w:rPr>
        <w:t xml:space="preserve">                                 </w:t>
      </w:r>
    </w:p>
    <w:p w:rsidR="00C41DAA" w:rsidRDefault="00C41DAA" w:rsidP="00C41DAA">
      <w:pPr>
        <w:spacing w:line="276" w:lineRule="auto"/>
        <w:rPr>
          <w:sz w:val="28"/>
          <w:szCs w:val="28"/>
        </w:rPr>
      </w:pPr>
    </w:p>
    <w:p w:rsidR="00C41DAA" w:rsidRDefault="00C41DAA" w:rsidP="00C41DAA">
      <w:pPr>
        <w:spacing w:line="276" w:lineRule="auto"/>
        <w:rPr>
          <w:sz w:val="28"/>
          <w:szCs w:val="28"/>
        </w:rPr>
      </w:pPr>
    </w:p>
    <w:p w:rsidR="00C41DAA" w:rsidRDefault="00C41DAA" w:rsidP="00C41DAA">
      <w:pPr>
        <w:spacing w:line="276" w:lineRule="auto"/>
        <w:rPr>
          <w:sz w:val="26"/>
          <w:szCs w:val="26"/>
          <w:highlight w:val="yellow"/>
        </w:rPr>
      </w:pPr>
      <w:r w:rsidRPr="00A36244">
        <w:rPr>
          <w:sz w:val="28"/>
          <w:szCs w:val="28"/>
        </w:rPr>
        <w:t xml:space="preserve">Начальник                                                                   </w:t>
      </w:r>
      <w:r>
        <w:rPr>
          <w:sz w:val="28"/>
          <w:szCs w:val="28"/>
        </w:rPr>
        <w:t xml:space="preserve">             </w:t>
      </w:r>
      <w:r w:rsidRPr="00A36244">
        <w:rPr>
          <w:sz w:val="28"/>
          <w:szCs w:val="28"/>
        </w:rPr>
        <w:t xml:space="preserve">  Євген ТЕЛЕВНОЙ</w:t>
      </w:r>
    </w:p>
    <w:p w:rsidR="00F1640C" w:rsidRDefault="00F1640C" w:rsidP="00C41DAA">
      <w:pPr>
        <w:pStyle w:val="a5"/>
        <w:spacing w:line="276" w:lineRule="auto"/>
        <w:ind w:firstLine="567"/>
        <w:jc w:val="center"/>
        <w:rPr>
          <w:sz w:val="26"/>
          <w:szCs w:val="26"/>
          <w:highlight w:val="yellow"/>
        </w:rPr>
      </w:pPr>
    </w:p>
    <w:sectPr w:rsidR="00F16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0EDC"/>
    <w:multiLevelType w:val="hybridMultilevel"/>
    <w:tmpl w:val="584002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A36FE5"/>
    <w:multiLevelType w:val="hybridMultilevel"/>
    <w:tmpl w:val="79425EE2"/>
    <w:lvl w:ilvl="0" w:tplc="6D388D6E">
      <w:start w:val="66"/>
      <w:numFmt w:val="bullet"/>
      <w:lvlText w:val="-"/>
      <w:lvlJc w:val="left"/>
      <w:pPr>
        <w:ind w:left="1069" w:hanging="360"/>
      </w:pPr>
      <w:rPr>
        <w:rFonts w:ascii="Times New Roman" w:eastAsia="Calibri"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C234E08"/>
    <w:multiLevelType w:val="hybridMultilevel"/>
    <w:tmpl w:val="187E0504"/>
    <w:lvl w:ilvl="0" w:tplc="DD2ECF82">
      <w:start w:val="1"/>
      <w:numFmt w:val="bullet"/>
      <w:lvlText w:val=""/>
      <w:lvlJc w:val="left"/>
      <w:pPr>
        <w:ind w:left="6598"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B87258"/>
    <w:multiLevelType w:val="hybridMultilevel"/>
    <w:tmpl w:val="C87022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D81C63"/>
    <w:multiLevelType w:val="hybridMultilevel"/>
    <w:tmpl w:val="4CA8303E"/>
    <w:lvl w:ilvl="0" w:tplc="04190005">
      <w:start w:val="1"/>
      <w:numFmt w:val="bullet"/>
      <w:lvlText w:val=""/>
      <w:lvlJc w:val="left"/>
      <w:pPr>
        <w:ind w:left="1209" w:hanging="360"/>
      </w:pPr>
      <w:rPr>
        <w:rFonts w:ascii="Wingdings" w:hAnsi="Wingdings"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5" w15:restartNumberingAfterBreak="0">
    <w:nsid w:val="2A8B5F8A"/>
    <w:multiLevelType w:val="hybridMultilevel"/>
    <w:tmpl w:val="22CE8E90"/>
    <w:lvl w:ilvl="0" w:tplc="0422000B">
      <w:start w:val="1"/>
      <w:numFmt w:val="bullet"/>
      <w:lvlText w:val=""/>
      <w:lvlJc w:val="left"/>
      <w:pPr>
        <w:ind w:left="1425" w:hanging="360"/>
      </w:pPr>
      <w:rPr>
        <w:rFonts w:ascii="Wingdings" w:hAnsi="Wingdings"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6" w15:restartNumberingAfterBreak="0">
    <w:nsid w:val="2E035D1F"/>
    <w:multiLevelType w:val="hybridMultilevel"/>
    <w:tmpl w:val="8FC040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FAC0385"/>
    <w:multiLevelType w:val="hybridMultilevel"/>
    <w:tmpl w:val="934C779E"/>
    <w:lvl w:ilvl="0" w:tplc="0419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47925DD2"/>
    <w:multiLevelType w:val="hybridMultilevel"/>
    <w:tmpl w:val="224C313C"/>
    <w:lvl w:ilvl="0" w:tplc="53B6BDC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55322236"/>
    <w:multiLevelType w:val="hybridMultilevel"/>
    <w:tmpl w:val="AA32B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7174F97"/>
    <w:multiLevelType w:val="hybridMultilevel"/>
    <w:tmpl w:val="FFAAA7A6"/>
    <w:lvl w:ilvl="0" w:tplc="9392CD5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15:restartNumberingAfterBreak="0">
    <w:nsid w:val="59567507"/>
    <w:multiLevelType w:val="hybridMultilevel"/>
    <w:tmpl w:val="B26C4754"/>
    <w:lvl w:ilvl="0" w:tplc="0419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2" w15:restartNumberingAfterBreak="0">
    <w:nsid w:val="646B1826"/>
    <w:multiLevelType w:val="hybridMultilevel"/>
    <w:tmpl w:val="48A66D4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6AEF314A"/>
    <w:multiLevelType w:val="hybridMultilevel"/>
    <w:tmpl w:val="48DEC52C"/>
    <w:lvl w:ilvl="0" w:tplc="0422000D">
      <w:start w:val="1"/>
      <w:numFmt w:val="bullet"/>
      <w:lvlText w:val=""/>
      <w:lvlJc w:val="left"/>
      <w:pPr>
        <w:ind w:left="1425" w:hanging="360"/>
      </w:pPr>
      <w:rPr>
        <w:rFonts w:ascii="Wingdings" w:hAnsi="Wingdings"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4" w15:restartNumberingAfterBreak="0">
    <w:nsid w:val="6D0E142E"/>
    <w:multiLevelType w:val="hybridMultilevel"/>
    <w:tmpl w:val="9B660E4A"/>
    <w:lvl w:ilvl="0" w:tplc="04220001">
      <w:start w:val="1"/>
      <w:numFmt w:val="bullet"/>
      <w:lvlText w:val=""/>
      <w:lvlJc w:val="left"/>
      <w:pPr>
        <w:ind w:left="1356" w:hanging="360"/>
      </w:pPr>
      <w:rPr>
        <w:rFonts w:ascii="Symbol" w:hAnsi="Symbol" w:hint="default"/>
      </w:rPr>
    </w:lvl>
    <w:lvl w:ilvl="1" w:tplc="04220003" w:tentative="1">
      <w:start w:val="1"/>
      <w:numFmt w:val="bullet"/>
      <w:lvlText w:val="o"/>
      <w:lvlJc w:val="left"/>
      <w:pPr>
        <w:ind w:left="2076" w:hanging="360"/>
      </w:pPr>
      <w:rPr>
        <w:rFonts w:ascii="Courier New" w:hAnsi="Courier New" w:cs="Courier New" w:hint="default"/>
      </w:rPr>
    </w:lvl>
    <w:lvl w:ilvl="2" w:tplc="04220005" w:tentative="1">
      <w:start w:val="1"/>
      <w:numFmt w:val="bullet"/>
      <w:lvlText w:val=""/>
      <w:lvlJc w:val="left"/>
      <w:pPr>
        <w:ind w:left="2796" w:hanging="360"/>
      </w:pPr>
      <w:rPr>
        <w:rFonts w:ascii="Wingdings" w:hAnsi="Wingdings" w:hint="default"/>
      </w:rPr>
    </w:lvl>
    <w:lvl w:ilvl="3" w:tplc="04220001" w:tentative="1">
      <w:start w:val="1"/>
      <w:numFmt w:val="bullet"/>
      <w:lvlText w:val=""/>
      <w:lvlJc w:val="left"/>
      <w:pPr>
        <w:ind w:left="3516" w:hanging="360"/>
      </w:pPr>
      <w:rPr>
        <w:rFonts w:ascii="Symbol" w:hAnsi="Symbol" w:hint="default"/>
      </w:rPr>
    </w:lvl>
    <w:lvl w:ilvl="4" w:tplc="04220003" w:tentative="1">
      <w:start w:val="1"/>
      <w:numFmt w:val="bullet"/>
      <w:lvlText w:val="o"/>
      <w:lvlJc w:val="left"/>
      <w:pPr>
        <w:ind w:left="4236" w:hanging="360"/>
      </w:pPr>
      <w:rPr>
        <w:rFonts w:ascii="Courier New" w:hAnsi="Courier New" w:cs="Courier New" w:hint="default"/>
      </w:rPr>
    </w:lvl>
    <w:lvl w:ilvl="5" w:tplc="04220005" w:tentative="1">
      <w:start w:val="1"/>
      <w:numFmt w:val="bullet"/>
      <w:lvlText w:val=""/>
      <w:lvlJc w:val="left"/>
      <w:pPr>
        <w:ind w:left="4956" w:hanging="360"/>
      </w:pPr>
      <w:rPr>
        <w:rFonts w:ascii="Wingdings" w:hAnsi="Wingdings" w:hint="default"/>
      </w:rPr>
    </w:lvl>
    <w:lvl w:ilvl="6" w:tplc="04220001" w:tentative="1">
      <w:start w:val="1"/>
      <w:numFmt w:val="bullet"/>
      <w:lvlText w:val=""/>
      <w:lvlJc w:val="left"/>
      <w:pPr>
        <w:ind w:left="5676" w:hanging="360"/>
      </w:pPr>
      <w:rPr>
        <w:rFonts w:ascii="Symbol" w:hAnsi="Symbol" w:hint="default"/>
      </w:rPr>
    </w:lvl>
    <w:lvl w:ilvl="7" w:tplc="04220003" w:tentative="1">
      <w:start w:val="1"/>
      <w:numFmt w:val="bullet"/>
      <w:lvlText w:val="o"/>
      <w:lvlJc w:val="left"/>
      <w:pPr>
        <w:ind w:left="6396" w:hanging="360"/>
      </w:pPr>
      <w:rPr>
        <w:rFonts w:ascii="Courier New" w:hAnsi="Courier New" w:cs="Courier New" w:hint="default"/>
      </w:rPr>
    </w:lvl>
    <w:lvl w:ilvl="8" w:tplc="04220005" w:tentative="1">
      <w:start w:val="1"/>
      <w:numFmt w:val="bullet"/>
      <w:lvlText w:val=""/>
      <w:lvlJc w:val="left"/>
      <w:pPr>
        <w:ind w:left="7116" w:hanging="360"/>
      </w:pPr>
      <w:rPr>
        <w:rFonts w:ascii="Wingdings" w:hAnsi="Wingdings" w:hint="default"/>
      </w:rPr>
    </w:lvl>
  </w:abstractNum>
  <w:abstractNum w:abstractNumId="15" w15:restartNumberingAfterBreak="0">
    <w:nsid w:val="70B76D9F"/>
    <w:multiLevelType w:val="hybridMultilevel"/>
    <w:tmpl w:val="C57809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F6333"/>
    <w:multiLevelType w:val="hybridMultilevel"/>
    <w:tmpl w:val="00AC324C"/>
    <w:lvl w:ilvl="0" w:tplc="0A441F8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36C52D9"/>
    <w:multiLevelType w:val="hybridMultilevel"/>
    <w:tmpl w:val="C44C117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7CAD3E6A"/>
    <w:multiLevelType w:val="hybridMultilevel"/>
    <w:tmpl w:val="A6709DB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EEE3ED0"/>
    <w:multiLevelType w:val="hybridMultilevel"/>
    <w:tmpl w:val="B9DEEAE6"/>
    <w:lvl w:ilvl="0" w:tplc="D80E0EF8">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0" w15:restartNumberingAfterBreak="0">
    <w:nsid w:val="7F750111"/>
    <w:multiLevelType w:val="hybridMultilevel"/>
    <w:tmpl w:val="C79ADC08"/>
    <w:lvl w:ilvl="0" w:tplc="51383752">
      <w:numFmt w:val="bullet"/>
      <w:lvlText w:val="-"/>
      <w:lvlJc w:val="left"/>
      <w:pPr>
        <w:ind w:left="972" w:hanging="360"/>
      </w:pPr>
      <w:rPr>
        <w:rFonts w:ascii="Times New Roman" w:eastAsia="Times New Roman" w:hAnsi="Times New Roman" w:cs="Times New Roman"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num w:numId="1">
    <w:abstractNumId w:val="13"/>
  </w:num>
  <w:num w:numId="2">
    <w:abstractNumId w:val="1"/>
  </w:num>
  <w:num w:numId="3">
    <w:abstractNumId w:val="12"/>
  </w:num>
  <w:num w:numId="4">
    <w:abstractNumId w:val="18"/>
  </w:num>
  <w:num w:numId="5">
    <w:abstractNumId w:val="6"/>
  </w:num>
  <w:num w:numId="6">
    <w:abstractNumId w:val="16"/>
  </w:num>
  <w:num w:numId="7">
    <w:abstractNumId w:val="20"/>
  </w:num>
  <w:num w:numId="8">
    <w:abstractNumId w:val="0"/>
  </w:num>
  <w:num w:numId="9">
    <w:abstractNumId w:val="3"/>
  </w:num>
  <w:num w:numId="10">
    <w:abstractNumId w:val="9"/>
  </w:num>
  <w:num w:numId="11">
    <w:abstractNumId w:val="14"/>
  </w:num>
  <w:num w:numId="12">
    <w:abstractNumId w:val="2"/>
  </w:num>
  <w:num w:numId="13">
    <w:abstractNumId w:val="11"/>
  </w:num>
  <w:num w:numId="14">
    <w:abstractNumId w:val="17"/>
  </w:num>
  <w:num w:numId="15">
    <w:abstractNumId w:val="7"/>
  </w:num>
  <w:num w:numId="16">
    <w:abstractNumId w:val="5"/>
  </w:num>
  <w:num w:numId="17">
    <w:abstractNumId w:val="15"/>
  </w:num>
  <w:num w:numId="18">
    <w:abstractNumId w:val="1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2F"/>
    <w:rsid w:val="000101A4"/>
    <w:rsid w:val="00010A98"/>
    <w:rsid w:val="0001299F"/>
    <w:rsid w:val="000350DB"/>
    <w:rsid w:val="00036129"/>
    <w:rsid w:val="00064133"/>
    <w:rsid w:val="00074243"/>
    <w:rsid w:val="000810D9"/>
    <w:rsid w:val="0008111D"/>
    <w:rsid w:val="000841B3"/>
    <w:rsid w:val="000A6DA1"/>
    <w:rsid w:val="000B22DD"/>
    <w:rsid w:val="000C5685"/>
    <w:rsid w:val="000C5B41"/>
    <w:rsid w:val="000F1487"/>
    <w:rsid w:val="000F44A4"/>
    <w:rsid w:val="000F46DF"/>
    <w:rsid w:val="0010024F"/>
    <w:rsid w:val="001005BC"/>
    <w:rsid w:val="00113AA1"/>
    <w:rsid w:val="00137775"/>
    <w:rsid w:val="0014029D"/>
    <w:rsid w:val="00144F5A"/>
    <w:rsid w:val="00146EF2"/>
    <w:rsid w:val="00151C76"/>
    <w:rsid w:val="001550F1"/>
    <w:rsid w:val="00166597"/>
    <w:rsid w:val="0017092F"/>
    <w:rsid w:val="00175AE3"/>
    <w:rsid w:val="00190451"/>
    <w:rsid w:val="001A1B54"/>
    <w:rsid w:val="001D142C"/>
    <w:rsid w:val="001E4619"/>
    <w:rsid w:val="001F27DE"/>
    <w:rsid w:val="00203F70"/>
    <w:rsid w:val="00205865"/>
    <w:rsid w:val="00206096"/>
    <w:rsid w:val="00223245"/>
    <w:rsid w:val="00223965"/>
    <w:rsid w:val="0022496A"/>
    <w:rsid w:val="0025286F"/>
    <w:rsid w:val="00254332"/>
    <w:rsid w:val="0027136A"/>
    <w:rsid w:val="0027241E"/>
    <w:rsid w:val="00272799"/>
    <w:rsid w:val="00281DDB"/>
    <w:rsid w:val="00282AE8"/>
    <w:rsid w:val="002B1CE2"/>
    <w:rsid w:val="002B4812"/>
    <w:rsid w:val="002C12FF"/>
    <w:rsid w:val="002D3DA7"/>
    <w:rsid w:val="002D5F02"/>
    <w:rsid w:val="002D634C"/>
    <w:rsid w:val="003012FA"/>
    <w:rsid w:val="0031112D"/>
    <w:rsid w:val="00327960"/>
    <w:rsid w:val="00335C83"/>
    <w:rsid w:val="00336313"/>
    <w:rsid w:val="00364E13"/>
    <w:rsid w:val="0037537B"/>
    <w:rsid w:val="003965B2"/>
    <w:rsid w:val="003A70BD"/>
    <w:rsid w:val="003B2942"/>
    <w:rsid w:val="003C504B"/>
    <w:rsid w:val="003D2CD5"/>
    <w:rsid w:val="003F018A"/>
    <w:rsid w:val="003F6235"/>
    <w:rsid w:val="004177EB"/>
    <w:rsid w:val="00427A7B"/>
    <w:rsid w:val="004311BB"/>
    <w:rsid w:val="00437AE9"/>
    <w:rsid w:val="00440BCD"/>
    <w:rsid w:val="00444A0C"/>
    <w:rsid w:val="0045366B"/>
    <w:rsid w:val="004577AD"/>
    <w:rsid w:val="004851AF"/>
    <w:rsid w:val="004B29E6"/>
    <w:rsid w:val="004D5257"/>
    <w:rsid w:val="004F1EDF"/>
    <w:rsid w:val="004F75C5"/>
    <w:rsid w:val="00503183"/>
    <w:rsid w:val="0050474C"/>
    <w:rsid w:val="0050750A"/>
    <w:rsid w:val="00512F7F"/>
    <w:rsid w:val="005136F2"/>
    <w:rsid w:val="00521B7E"/>
    <w:rsid w:val="0052677C"/>
    <w:rsid w:val="00527D31"/>
    <w:rsid w:val="00540635"/>
    <w:rsid w:val="005469F0"/>
    <w:rsid w:val="00554219"/>
    <w:rsid w:val="0057136C"/>
    <w:rsid w:val="005779BF"/>
    <w:rsid w:val="005806E9"/>
    <w:rsid w:val="00596378"/>
    <w:rsid w:val="005A617C"/>
    <w:rsid w:val="005B4A76"/>
    <w:rsid w:val="005B69EC"/>
    <w:rsid w:val="005D0C9F"/>
    <w:rsid w:val="005D0F42"/>
    <w:rsid w:val="005D51A6"/>
    <w:rsid w:val="005E2CFB"/>
    <w:rsid w:val="005E4C3C"/>
    <w:rsid w:val="00611137"/>
    <w:rsid w:val="00616F3C"/>
    <w:rsid w:val="00626B3F"/>
    <w:rsid w:val="006456CB"/>
    <w:rsid w:val="00647B54"/>
    <w:rsid w:val="00656CE1"/>
    <w:rsid w:val="006627C4"/>
    <w:rsid w:val="0066580A"/>
    <w:rsid w:val="00667B92"/>
    <w:rsid w:val="00671002"/>
    <w:rsid w:val="006842AB"/>
    <w:rsid w:val="00685F22"/>
    <w:rsid w:val="00691993"/>
    <w:rsid w:val="006969D2"/>
    <w:rsid w:val="006A3FA1"/>
    <w:rsid w:val="006B0005"/>
    <w:rsid w:val="006B5B3C"/>
    <w:rsid w:val="006C34FD"/>
    <w:rsid w:val="006F6F75"/>
    <w:rsid w:val="00706A00"/>
    <w:rsid w:val="0072118B"/>
    <w:rsid w:val="00721EF1"/>
    <w:rsid w:val="00724078"/>
    <w:rsid w:val="007436A3"/>
    <w:rsid w:val="0074537A"/>
    <w:rsid w:val="007647EB"/>
    <w:rsid w:val="00765F67"/>
    <w:rsid w:val="00780C8D"/>
    <w:rsid w:val="00797DB6"/>
    <w:rsid w:val="007B5D16"/>
    <w:rsid w:val="007E6A17"/>
    <w:rsid w:val="007F1E5C"/>
    <w:rsid w:val="00801B45"/>
    <w:rsid w:val="00807885"/>
    <w:rsid w:val="00807E00"/>
    <w:rsid w:val="00837942"/>
    <w:rsid w:val="0085239F"/>
    <w:rsid w:val="008528A4"/>
    <w:rsid w:val="00857699"/>
    <w:rsid w:val="008632C8"/>
    <w:rsid w:val="00865C10"/>
    <w:rsid w:val="00872D63"/>
    <w:rsid w:val="008773B4"/>
    <w:rsid w:val="00891B14"/>
    <w:rsid w:val="008B383F"/>
    <w:rsid w:val="008C3629"/>
    <w:rsid w:val="008C37CA"/>
    <w:rsid w:val="008D097A"/>
    <w:rsid w:val="008D60CD"/>
    <w:rsid w:val="008E3A18"/>
    <w:rsid w:val="008E49E7"/>
    <w:rsid w:val="00912EF9"/>
    <w:rsid w:val="00913577"/>
    <w:rsid w:val="009255AF"/>
    <w:rsid w:val="00954FA3"/>
    <w:rsid w:val="00956157"/>
    <w:rsid w:val="00986C87"/>
    <w:rsid w:val="00992680"/>
    <w:rsid w:val="009976C4"/>
    <w:rsid w:val="009A2457"/>
    <w:rsid w:val="009A591F"/>
    <w:rsid w:val="009A6334"/>
    <w:rsid w:val="009A63DC"/>
    <w:rsid w:val="009B5A41"/>
    <w:rsid w:val="009C5232"/>
    <w:rsid w:val="009F18EF"/>
    <w:rsid w:val="009F1E46"/>
    <w:rsid w:val="00A015B8"/>
    <w:rsid w:val="00A21187"/>
    <w:rsid w:val="00A52DB8"/>
    <w:rsid w:val="00A53D8F"/>
    <w:rsid w:val="00A60989"/>
    <w:rsid w:val="00A6209E"/>
    <w:rsid w:val="00A66123"/>
    <w:rsid w:val="00A7045B"/>
    <w:rsid w:val="00A776C1"/>
    <w:rsid w:val="00A840A5"/>
    <w:rsid w:val="00AB4439"/>
    <w:rsid w:val="00AB505F"/>
    <w:rsid w:val="00AC12AC"/>
    <w:rsid w:val="00AD03D8"/>
    <w:rsid w:val="00AD19C5"/>
    <w:rsid w:val="00AD523E"/>
    <w:rsid w:val="00AE2596"/>
    <w:rsid w:val="00AE596F"/>
    <w:rsid w:val="00AF538E"/>
    <w:rsid w:val="00B0233F"/>
    <w:rsid w:val="00B11379"/>
    <w:rsid w:val="00B46A9C"/>
    <w:rsid w:val="00B551E1"/>
    <w:rsid w:val="00B564C7"/>
    <w:rsid w:val="00B746AE"/>
    <w:rsid w:val="00B939B2"/>
    <w:rsid w:val="00BA60E9"/>
    <w:rsid w:val="00BB38AB"/>
    <w:rsid w:val="00BB4731"/>
    <w:rsid w:val="00BC1927"/>
    <w:rsid w:val="00BC2E5D"/>
    <w:rsid w:val="00BC3108"/>
    <w:rsid w:val="00BC474D"/>
    <w:rsid w:val="00BD537C"/>
    <w:rsid w:val="00BE1828"/>
    <w:rsid w:val="00BF1B76"/>
    <w:rsid w:val="00BF7B9B"/>
    <w:rsid w:val="00C1169A"/>
    <w:rsid w:val="00C13681"/>
    <w:rsid w:val="00C15F1D"/>
    <w:rsid w:val="00C27628"/>
    <w:rsid w:val="00C36AA9"/>
    <w:rsid w:val="00C41DAA"/>
    <w:rsid w:val="00C438C8"/>
    <w:rsid w:val="00C56961"/>
    <w:rsid w:val="00C65ADB"/>
    <w:rsid w:val="00C65F27"/>
    <w:rsid w:val="00C7483D"/>
    <w:rsid w:val="00C868BA"/>
    <w:rsid w:val="00CA56AE"/>
    <w:rsid w:val="00CD1ECF"/>
    <w:rsid w:val="00CD2199"/>
    <w:rsid w:val="00CD4AB6"/>
    <w:rsid w:val="00D004BD"/>
    <w:rsid w:val="00D072DA"/>
    <w:rsid w:val="00D12876"/>
    <w:rsid w:val="00D144BB"/>
    <w:rsid w:val="00D66183"/>
    <w:rsid w:val="00D6759D"/>
    <w:rsid w:val="00D81F75"/>
    <w:rsid w:val="00D8294A"/>
    <w:rsid w:val="00D913F5"/>
    <w:rsid w:val="00D9444D"/>
    <w:rsid w:val="00DA748F"/>
    <w:rsid w:val="00DB2C88"/>
    <w:rsid w:val="00DB485E"/>
    <w:rsid w:val="00DB5667"/>
    <w:rsid w:val="00DB61C3"/>
    <w:rsid w:val="00DC0C3A"/>
    <w:rsid w:val="00DE6E55"/>
    <w:rsid w:val="00E117F9"/>
    <w:rsid w:val="00E145BC"/>
    <w:rsid w:val="00E2105B"/>
    <w:rsid w:val="00E22271"/>
    <w:rsid w:val="00E31072"/>
    <w:rsid w:val="00E33D4E"/>
    <w:rsid w:val="00E50986"/>
    <w:rsid w:val="00E529E3"/>
    <w:rsid w:val="00E600A9"/>
    <w:rsid w:val="00E6637F"/>
    <w:rsid w:val="00E701B8"/>
    <w:rsid w:val="00E71587"/>
    <w:rsid w:val="00E74A77"/>
    <w:rsid w:val="00E80CAD"/>
    <w:rsid w:val="00E816C4"/>
    <w:rsid w:val="00EA5590"/>
    <w:rsid w:val="00EC4F85"/>
    <w:rsid w:val="00ED2738"/>
    <w:rsid w:val="00ED2AAC"/>
    <w:rsid w:val="00ED3677"/>
    <w:rsid w:val="00EE4215"/>
    <w:rsid w:val="00EF0DDC"/>
    <w:rsid w:val="00EF2F12"/>
    <w:rsid w:val="00EF3EA6"/>
    <w:rsid w:val="00EF4322"/>
    <w:rsid w:val="00EF7F28"/>
    <w:rsid w:val="00F11CF4"/>
    <w:rsid w:val="00F1245C"/>
    <w:rsid w:val="00F1640C"/>
    <w:rsid w:val="00F200F0"/>
    <w:rsid w:val="00F328CD"/>
    <w:rsid w:val="00F3337F"/>
    <w:rsid w:val="00F42E9D"/>
    <w:rsid w:val="00F47602"/>
    <w:rsid w:val="00F51787"/>
    <w:rsid w:val="00F61556"/>
    <w:rsid w:val="00F74584"/>
    <w:rsid w:val="00F75280"/>
    <w:rsid w:val="00F752B1"/>
    <w:rsid w:val="00F7639A"/>
    <w:rsid w:val="00F87E64"/>
    <w:rsid w:val="00FA18E3"/>
    <w:rsid w:val="00FB2DD1"/>
    <w:rsid w:val="00FB4FD2"/>
    <w:rsid w:val="00FC2527"/>
    <w:rsid w:val="00FD0D7C"/>
    <w:rsid w:val="00FD16CC"/>
    <w:rsid w:val="00FD42A5"/>
    <w:rsid w:val="00FE1789"/>
    <w:rsid w:val="00FE5555"/>
    <w:rsid w:val="00FF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D4420-F0CC-4540-9937-028313EC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40C"/>
    <w:pPr>
      <w:spacing w:after="0" w:line="240" w:lineRule="auto"/>
    </w:pPr>
    <w:rPr>
      <w:rFonts w:ascii="Times New Roman" w:eastAsia="Times New Roman" w:hAnsi="Times New Roman" w:cs="Courier New"/>
      <w:spacing w:val="-1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1640C"/>
    <w:pPr>
      <w:jc w:val="center"/>
    </w:pPr>
    <w:rPr>
      <w:rFonts w:cs="Times New Roman"/>
      <w:b/>
      <w:spacing w:val="0"/>
      <w:sz w:val="22"/>
      <w:szCs w:val="20"/>
      <w:lang w:val="en-US"/>
    </w:rPr>
  </w:style>
  <w:style w:type="character" w:customStyle="1" w:styleId="a4">
    <w:name w:val="Название Знак"/>
    <w:basedOn w:val="a0"/>
    <w:link w:val="a3"/>
    <w:rsid w:val="00F1640C"/>
    <w:rPr>
      <w:rFonts w:ascii="Times New Roman" w:eastAsia="Times New Roman" w:hAnsi="Times New Roman" w:cs="Times New Roman"/>
      <w:b/>
      <w:szCs w:val="20"/>
      <w:lang w:val="en-US" w:eastAsia="ru-RU"/>
    </w:rPr>
  </w:style>
  <w:style w:type="paragraph" w:styleId="a5">
    <w:name w:val="Body Text"/>
    <w:basedOn w:val="a"/>
    <w:link w:val="a6"/>
    <w:unhideWhenUsed/>
    <w:rsid w:val="00F1640C"/>
    <w:pPr>
      <w:jc w:val="both"/>
    </w:pPr>
    <w:rPr>
      <w:rFonts w:cs="Times New Roman"/>
      <w:spacing w:val="0"/>
      <w:sz w:val="28"/>
      <w:szCs w:val="20"/>
    </w:rPr>
  </w:style>
  <w:style w:type="character" w:customStyle="1" w:styleId="a6">
    <w:name w:val="Основной текст Знак"/>
    <w:basedOn w:val="a0"/>
    <w:link w:val="a5"/>
    <w:rsid w:val="00F1640C"/>
    <w:rPr>
      <w:rFonts w:ascii="Times New Roman" w:eastAsia="Times New Roman" w:hAnsi="Times New Roman" w:cs="Times New Roman"/>
      <w:sz w:val="28"/>
      <w:szCs w:val="20"/>
      <w:lang w:val="uk-UA" w:eastAsia="ru-RU"/>
    </w:rPr>
  </w:style>
  <w:style w:type="paragraph" w:styleId="2">
    <w:name w:val="Body Text 2"/>
    <w:basedOn w:val="a"/>
    <w:link w:val="20"/>
    <w:semiHidden/>
    <w:unhideWhenUsed/>
    <w:rsid w:val="00F1640C"/>
    <w:pPr>
      <w:spacing w:after="120" w:line="480" w:lineRule="auto"/>
    </w:pPr>
  </w:style>
  <w:style w:type="character" w:customStyle="1" w:styleId="20">
    <w:name w:val="Основной текст 2 Знак"/>
    <w:basedOn w:val="a0"/>
    <w:link w:val="2"/>
    <w:semiHidden/>
    <w:rsid w:val="00F1640C"/>
    <w:rPr>
      <w:rFonts w:ascii="Times New Roman" w:eastAsia="Times New Roman" w:hAnsi="Times New Roman" w:cs="Courier New"/>
      <w:spacing w:val="-10"/>
      <w:sz w:val="24"/>
      <w:szCs w:val="24"/>
      <w:lang w:val="uk-UA" w:eastAsia="ru-RU"/>
    </w:rPr>
  </w:style>
  <w:style w:type="paragraph" w:styleId="a7">
    <w:name w:val="Balloon Text"/>
    <w:basedOn w:val="a"/>
    <w:link w:val="a8"/>
    <w:uiPriority w:val="99"/>
    <w:semiHidden/>
    <w:unhideWhenUsed/>
    <w:rsid w:val="00A52DB8"/>
    <w:rPr>
      <w:rFonts w:ascii="Segoe UI" w:hAnsi="Segoe UI" w:cs="Segoe UI"/>
      <w:sz w:val="18"/>
      <w:szCs w:val="18"/>
    </w:rPr>
  </w:style>
  <w:style w:type="character" w:customStyle="1" w:styleId="a8">
    <w:name w:val="Текст выноски Знак"/>
    <w:basedOn w:val="a0"/>
    <w:link w:val="a7"/>
    <w:uiPriority w:val="99"/>
    <w:semiHidden/>
    <w:rsid w:val="00A52DB8"/>
    <w:rPr>
      <w:rFonts w:ascii="Segoe UI" w:eastAsia="Times New Roman" w:hAnsi="Segoe UI" w:cs="Segoe UI"/>
      <w:spacing w:val="-10"/>
      <w:sz w:val="18"/>
      <w:szCs w:val="18"/>
      <w:lang w:val="uk-UA" w:eastAsia="ru-RU"/>
    </w:rPr>
  </w:style>
  <w:style w:type="character" w:styleId="a9">
    <w:name w:val="Hyperlink"/>
    <w:basedOn w:val="a0"/>
    <w:uiPriority w:val="99"/>
    <w:semiHidden/>
    <w:unhideWhenUsed/>
    <w:rsid w:val="00ED2AAC"/>
    <w:rPr>
      <w:color w:val="0000FF"/>
      <w:u w:val="single"/>
    </w:rPr>
  </w:style>
  <w:style w:type="paragraph" w:styleId="aa">
    <w:name w:val="Normal (Web)"/>
    <w:basedOn w:val="a"/>
    <w:link w:val="ab"/>
    <w:uiPriority w:val="99"/>
    <w:unhideWhenUsed/>
    <w:rsid w:val="005D0F42"/>
    <w:pPr>
      <w:suppressAutoHyphens/>
      <w:spacing w:before="280" w:after="280"/>
    </w:pPr>
    <w:rPr>
      <w:rFonts w:cs="Times New Roman"/>
      <w:spacing w:val="0"/>
      <w:lang w:eastAsia="zh-CN"/>
    </w:rPr>
  </w:style>
  <w:style w:type="character" w:customStyle="1" w:styleId="ab">
    <w:name w:val="Обычный (веб) Знак"/>
    <w:link w:val="aa"/>
    <w:uiPriority w:val="99"/>
    <w:locked/>
    <w:rsid w:val="005D0F42"/>
    <w:rPr>
      <w:rFonts w:ascii="Times New Roman" w:eastAsia="Times New Roman" w:hAnsi="Times New Roman" w:cs="Times New Roman"/>
      <w:sz w:val="24"/>
      <w:szCs w:val="24"/>
      <w:lang w:val="uk-UA" w:eastAsia="zh-CN"/>
    </w:rPr>
  </w:style>
  <w:style w:type="paragraph" w:styleId="ac">
    <w:name w:val="List Paragraph"/>
    <w:basedOn w:val="a"/>
    <w:uiPriority w:val="34"/>
    <w:qFormat/>
    <w:rsid w:val="005D0F42"/>
    <w:pPr>
      <w:ind w:left="720"/>
      <w:contextualSpacing/>
    </w:pPr>
    <w:rPr>
      <w:rFonts w:cs="Times New Roman"/>
      <w:spacing w:val="0"/>
    </w:rPr>
  </w:style>
  <w:style w:type="paragraph" w:customStyle="1" w:styleId="ad">
    <w:name w:val="Знак Знак Знак Знак Знак Знак"/>
    <w:basedOn w:val="a"/>
    <w:rsid w:val="005D0F42"/>
    <w:rPr>
      <w:rFonts w:ascii="Verdana" w:hAnsi="Verdana" w:cs="Verdana"/>
      <w:spacing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674">
      <w:bodyDiv w:val="1"/>
      <w:marLeft w:val="0"/>
      <w:marRight w:val="0"/>
      <w:marTop w:val="0"/>
      <w:marBottom w:val="0"/>
      <w:divBdr>
        <w:top w:val="none" w:sz="0" w:space="0" w:color="auto"/>
        <w:left w:val="none" w:sz="0" w:space="0" w:color="auto"/>
        <w:bottom w:val="none" w:sz="0" w:space="0" w:color="auto"/>
        <w:right w:val="none" w:sz="0" w:space="0" w:color="auto"/>
      </w:divBdr>
    </w:div>
    <w:div w:id="1066952611">
      <w:bodyDiv w:val="1"/>
      <w:marLeft w:val="0"/>
      <w:marRight w:val="0"/>
      <w:marTop w:val="0"/>
      <w:marBottom w:val="0"/>
      <w:divBdr>
        <w:top w:val="none" w:sz="0" w:space="0" w:color="auto"/>
        <w:left w:val="none" w:sz="0" w:space="0" w:color="auto"/>
        <w:bottom w:val="none" w:sz="0" w:space="0" w:color="auto"/>
        <w:right w:val="none" w:sz="0" w:space="0" w:color="auto"/>
      </w:divBdr>
    </w:div>
    <w:div w:id="16768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CB78-C85B-422C-B940-122E4D83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23</Pages>
  <Words>8807</Words>
  <Characters>50201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WWW3</dc:creator>
  <cp:keywords/>
  <dc:description/>
  <cp:lastModifiedBy>FIN4</cp:lastModifiedBy>
  <cp:revision>238</cp:revision>
  <cp:lastPrinted>2025-02-10T06:45:00Z</cp:lastPrinted>
  <dcterms:created xsi:type="dcterms:W3CDTF">2024-01-19T11:43:00Z</dcterms:created>
  <dcterms:modified xsi:type="dcterms:W3CDTF">2026-02-12T11:41:00Z</dcterms:modified>
</cp:coreProperties>
</file>