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6D77" w14:textId="77777777" w:rsidR="00E92E5A" w:rsidRPr="00613803" w:rsidRDefault="00E92E5A" w:rsidP="00E92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</w:t>
      </w:r>
      <w:r w:rsidRPr="0061380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>Додаток</w:t>
      </w:r>
    </w:p>
    <w:p w14:paraId="63AF46DE" w14:textId="77777777" w:rsidR="00E92E5A" w:rsidRPr="00613803" w:rsidRDefault="00E92E5A" w:rsidP="00E92E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left="5387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</w:pPr>
      <w:r w:rsidRPr="0061380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  <w14:ligatures w14:val="none"/>
        </w:rPr>
        <w:tab/>
        <w:t xml:space="preserve">        до </w:t>
      </w:r>
      <w:r w:rsidRPr="0061380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  <w14:ligatures w14:val="none"/>
        </w:rPr>
        <w:t>рішення Тернівської міської ради</w:t>
      </w:r>
    </w:p>
    <w:p w14:paraId="563EAE47" w14:textId="77777777" w:rsidR="00E92E5A" w:rsidRPr="00613803" w:rsidRDefault="00E92E5A" w:rsidP="00E92E5A">
      <w:pPr>
        <w:spacing w:after="0" w:line="240" w:lineRule="auto"/>
        <w:ind w:left="4956"/>
        <w:rPr>
          <w:rFonts w:ascii="Times New Roman" w:eastAsia="Times New Roman" w:hAnsi="Times New Roman" w:cs="Courier New"/>
          <w:spacing w:val="-10"/>
          <w:kern w:val="0"/>
          <w:sz w:val="24"/>
          <w:szCs w:val="24"/>
          <w:lang w:eastAsia="ru-RU"/>
          <w14:ligatures w14:val="none"/>
        </w:rPr>
      </w:pPr>
      <w:r w:rsidRPr="00613803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:lang w:eastAsia="ru-RU"/>
          <w14:ligatures w14:val="none"/>
        </w:rPr>
        <w:t xml:space="preserve">                    від </w:t>
      </w:r>
      <w:r w:rsidRPr="00E92E5A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:lang w:eastAsia="ru-RU"/>
          <w14:ligatures w14:val="none"/>
        </w:rPr>
        <w:t xml:space="preserve">21.10.2025 </w:t>
      </w:r>
      <w:r w:rsidRPr="00613803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:lang w:eastAsia="ru-RU"/>
          <w14:ligatures w14:val="none"/>
        </w:rPr>
        <w:t xml:space="preserve">р. № </w:t>
      </w:r>
      <w:r w:rsidRPr="00E92E5A"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:lang w:eastAsia="ru-RU"/>
          <w14:ligatures w14:val="none"/>
        </w:rPr>
        <w:t>1032-44/</w:t>
      </w:r>
      <w:r>
        <w:rPr>
          <w:rFonts w:ascii="Times New Roman" w:eastAsia="Times New Roman" w:hAnsi="Times New Roman" w:cs="Times New Roman"/>
          <w:bCs/>
          <w:spacing w:val="-10"/>
          <w:kern w:val="0"/>
          <w:sz w:val="24"/>
          <w:szCs w:val="24"/>
          <w:lang w:val="en-US" w:eastAsia="ru-RU"/>
          <w14:ligatures w14:val="none"/>
        </w:rPr>
        <w:t>VIII</w:t>
      </w:r>
    </w:p>
    <w:p w14:paraId="529DC168" w14:textId="036B2A93" w:rsidR="009F2908" w:rsidRPr="009F2908" w:rsidRDefault="009F2908" w:rsidP="009F2908">
      <w:pPr>
        <w:pStyle w:val="whitespace-normal"/>
        <w:jc w:val="center"/>
        <w:rPr>
          <w:sz w:val="28"/>
          <w:szCs w:val="28"/>
        </w:rPr>
      </w:pPr>
      <w:r w:rsidRPr="009F2908">
        <w:rPr>
          <w:rStyle w:val="ad"/>
          <w:rFonts w:eastAsiaTheme="majorEastAsia"/>
          <w:sz w:val="28"/>
          <w:szCs w:val="28"/>
        </w:rPr>
        <w:t>Звіт про хід виконання у І півріччі 2025 року міської цільової програми фінансової підтримки та розвитку комунального закладу «Ветеранський центр» Тернівської міської ради на 2025-2027 роки</w:t>
      </w:r>
    </w:p>
    <w:p w14:paraId="324A22F5" w14:textId="77777777" w:rsidR="009F2908" w:rsidRPr="009F2908" w:rsidRDefault="009F2908" w:rsidP="00522666">
      <w:pPr>
        <w:pStyle w:val="whitespace-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908">
        <w:rPr>
          <w:sz w:val="28"/>
          <w:szCs w:val="28"/>
        </w:rPr>
        <w:t>Комунальний заклад «Ветеранський центр» Тернівської міської ради функціонує з 2023 року відповідно до рішення Тернівської міської ради від 30.08.2023 року №514-25/VIII і є важливою складовою формування цілісної та комплексної ветеранської політики міста.</w:t>
      </w:r>
    </w:p>
    <w:p w14:paraId="6D21619D" w14:textId="77777777" w:rsidR="009F2908" w:rsidRPr="009F2908" w:rsidRDefault="009F2908" w:rsidP="0052266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908">
        <w:rPr>
          <w:sz w:val="28"/>
          <w:szCs w:val="28"/>
        </w:rPr>
        <w:t>Для забезпечення системної підтримки ветеранів війни та членів їхніх родин, а також для належного функціонування та розвитку закладу, рішенням Тернівської міської ради від 29.10.2024 року №791-37/VIII (зі змінами) була затверджена міська цільова програма фінансової підтримки та розвитку комунального закладу «Ветеранський центр» на 2025–2027 роки.</w:t>
      </w:r>
    </w:p>
    <w:p w14:paraId="34AAC151" w14:textId="77777777" w:rsidR="009F2908" w:rsidRPr="009F2908" w:rsidRDefault="009F2908" w:rsidP="0052266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908">
        <w:rPr>
          <w:sz w:val="28"/>
          <w:szCs w:val="28"/>
        </w:rPr>
        <w:t>Програма розроблена відповідно до чинного законодавства України, зокрема законів «Про соціальні послуги», «Про статус ветеранів війни, гарантії їх соціального захисту», «Про соціальний і правовий захист військовослужбовців та членів їх сімей», та має на меті забезпечення належного рівня соціального захисту ветеранів, членів їхніх родин, родин загиблих (померлих) Захисників і Захисниць України, родичів зниклих безвісти та волонтерів.</w:t>
      </w:r>
    </w:p>
    <w:p w14:paraId="15C70EE1" w14:textId="043FA753" w:rsidR="009F2908" w:rsidRPr="009F2908" w:rsidRDefault="009F2908" w:rsidP="0052266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908">
        <w:rPr>
          <w:sz w:val="28"/>
          <w:szCs w:val="28"/>
        </w:rPr>
        <w:t xml:space="preserve">Основна увага у І півріччі 2025 року була зосереджена на створенні умов для надання якісних соціальних послуг: психологічної підтримки, юридичних консультацій, інформаційної допомоги та організації заходів, що сприяють соціальній адаптації, відновленню психологічного здоров’я і зміцненню родинних та суспільних </w:t>
      </w:r>
      <w:proofErr w:type="spellStart"/>
      <w:r w:rsidRPr="009F2908">
        <w:rPr>
          <w:sz w:val="28"/>
          <w:szCs w:val="28"/>
        </w:rPr>
        <w:t>зв’язків</w:t>
      </w:r>
      <w:proofErr w:type="spellEnd"/>
      <w:r w:rsidRPr="009F2908">
        <w:rPr>
          <w:sz w:val="28"/>
          <w:szCs w:val="28"/>
        </w:rPr>
        <w:t>.</w:t>
      </w:r>
    </w:p>
    <w:p w14:paraId="10928809" w14:textId="77777777" w:rsidR="009F2908" w:rsidRPr="009F2908" w:rsidRDefault="009F2908" w:rsidP="00522666">
      <w:pPr>
        <w:pStyle w:val="a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2908">
        <w:rPr>
          <w:sz w:val="28"/>
          <w:szCs w:val="28"/>
        </w:rPr>
        <w:t>Фінансування заходів Програми здійснювалося відповідно до бюджетного законодавства за рахунок коштів міського бюджету.</w:t>
      </w:r>
    </w:p>
    <w:p w14:paraId="58BE5A39" w14:textId="696EEDF5" w:rsidR="009F2908" w:rsidRPr="009F2908" w:rsidRDefault="009F2908" w:rsidP="009F2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</w:pP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На реалізацію міської цільової програми 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у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І </w:t>
      </w:r>
      <w:r w:rsidR="00F6006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півріччі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5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ро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>ку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передбачено </w:t>
      </w:r>
      <w:r w:rsidR="00F6006B" w:rsidRPr="00F6006B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984,7</w:t>
      </w:r>
      <w:r w:rsidRPr="009F2908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9F2908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eastAsia="ru-RU"/>
          <w14:ligatures w14:val="none"/>
        </w:rPr>
        <w:t>тис. грн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. Касові видатки міського бюджету склали </w:t>
      </w:r>
      <w:r w:rsidR="0017753E" w:rsidRPr="0017753E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682,6</w:t>
      </w:r>
      <w:r w:rsidRPr="009F2908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:lang w:eastAsia="ru-RU"/>
          <w14:ligatures w14:val="none"/>
        </w:rPr>
        <w:t xml:space="preserve"> тис. грн.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, що становить </w:t>
      </w:r>
      <w:r w:rsidR="00147AE8" w:rsidRPr="0075001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kern w:val="0"/>
          <w:sz w:val="28"/>
          <w:szCs w:val="28"/>
          <w:lang w:eastAsia="ru-RU"/>
          <w14:ligatures w14:val="none"/>
        </w:rPr>
        <w:t>69,2</w:t>
      </w:r>
      <w:r w:rsidRPr="0075001C">
        <w:rPr>
          <w:rFonts w:ascii="Times New Roman" w:eastAsia="Times New Roman" w:hAnsi="Times New Roman" w:cs="Times New Roman"/>
          <w:b/>
          <w:color w:val="000000" w:themeColor="text1"/>
          <w:spacing w:val="-10"/>
          <w:kern w:val="0"/>
          <w:sz w:val="28"/>
          <w:szCs w:val="28"/>
          <w:lang w:eastAsia="ru-RU"/>
          <w14:ligatures w14:val="none"/>
        </w:rPr>
        <w:t>%</w:t>
      </w:r>
      <w:r w:rsidRPr="009F290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від запланованих видатків. </w:t>
      </w:r>
    </w:p>
    <w:p w14:paraId="1474D5ED" w14:textId="17CC9C02" w:rsidR="008F1105" w:rsidRPr="00201BF2" w:rsidRDefault="0067675D" w:rsidP="00522666">
      <w:pPr>
        <w:tabs>
          <w:tab w:val="left" w:pos="1389"/>
          <w:tab w:val="left" w:pos="1560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67675D">
        <w:rPr>
          <w:rFonts w:ascii="Times New Roman" w:hAnsi="Times New Roman" w:cs="Times New Roman"/>
          <w:sz w:val="28"/>
          <w:szCs w:val="28"/>
        </w:rPr>
        <w:t xml:space="preserve">З метою підвищення обізнаності щодо доступних прав, соціальних гарантій та можливостей, фахівцями Центру було надано </w:t>
      </w:r>
      <w:r w:rsidRPr="0067675D">
        <w:rPr>
          <w:rStyle w:val="ad"/>
          <w:rFonts w:ascii="Times New Roman" w:hAnsi="Times New Roman" w:cs="Times New Roman"/>
          <w:sz w:val="28"/>
          <w:szCs w:val="28"/>
        </w:rPr>
        <w:t>інформаційні послуги 1</w:t>
      </w:r>
      <w:r w:rsidR="0056016F">
        <w:rPr>
          <w:rStyle w:val="ad"/>
          <w:rFonts w:ascii="Times New Roman" w:hAnsi="Times New Roman" w:cs="Times New Roman"/>
          <w:sz w:val="28"/>
          <w:szCs w:val="28"/>
        </w:rPr>
        <w:t>12</w:t>
      </w:r>
      <w:r w:rsidRPr="0067675D">
        <w:rPr>
          <w:rStyle w:val="ad"/>
          <w:rFonts w:ascii="Times New Roman" w:hAnsi="Times New Roman" w:cs="Times New Roman"/>
          <w:sz w:val="28"/>
          <w:szCs w:val="28"/>
        </w:rPr>
        <w:t xml:space="preserve"> особ</w:t>
      </w:r>
      <w:r w:rsidR="0056016F">
        <w:rPr>
          <w:rStyle w:val="ad"/>
          <w:rFonts w:ascii="Times New Roman" w:hAnsi="Times New Roman" w:cs="Times New Roman"/>
          <w:sz w:val="28"/>
          <w:szCs w:val="28"/>
        </w:rPr>
        <w:t>ам</w:t>
      </w:r>
      <w:r w:rsidRPr="0067675D">
        <w:rPr>
          <w:rFonts w:ascii="Times New Roman" w:hAnsi="Times New Roman" w:cs="Times New Roman"/>
          <w:sz w:val="28"/>
          <w:szCs w:val="28"/>
        </w:rPr>
        <w:t>, серед яки</w:t>
      </w:r>
      <w:r w:rsidR="000F151A">
        <w:rPr>
          <w:rFonts w:ascii="Times New Roman" w:hAnsi="Times New Roman" w:cs="Times New Roman"/>
          <w:sz w:val="28"/>
          <w:szCs w:val="28"/>
        </w:rPr>
        <w:t>х</w:t>
      </w:r>
      <w:r w:rsidR="004E63E9" w:rsidRPr="00201BF2">
        <w:rPr>
          <w:rFonts w:ascii="Times New Roman" w:hAnsi="Times New Roman" w:cs="Times New Roman"/>
          <w:sz w:val="28"/>
          <w:szCs w:val="28"/>
        </w:rPr>
        <w:t xml:space="preserve">: 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31 учасник бойових дій; </w:t>
      </w:r>
      <w:r w:rsidR="004C0390" w:rsidRPr="00201BF2">
        <w:rPr>
          <w:rStyle w:val="FontStyle16"/>
          <w:rFonts w:eastAsiaTheme="majorEastAsia"/>
          <w:color w:val="auto"/>
          <w:sz w:val="28"/>
          <w:szCs w:val="28"/>
        </w:rPr>
        <w:t>19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ос</w:t>
      </w:r>
      <w:r w:rsidR="001B4543" w:rsidRPr="00201BF2">
        <w:rPr>
          <w:rStyle w:val="FontStyle16"/>
          <w:rFonts w:eastAsiaTheme="majorEastAsia"/>
          <w:color w:val="auto"/>
          <w:sz w:val="28"/>
          <w:szCs w:val="28"/>
        </w:rPr>
        <w:t>і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б з інвалідністю внаслідок війни; </w:t>
      </w:r>
      <w:r w:rsidR="008858E7" w:rsidRPr="00201BF2">
        <w:rPr>
          <w:rStyle w:val="FontStyle16"/>
          <w:rFonts w:eastAsiaTheme="majorEastAsia"/>
          <w:color w:val="auto"/>
          <w:sz w:val="28"/>
          <w:szCs w:val="28"/>
        </w:rPr>
        <w:t>12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членів сімей загиблих (померлих) Захисників і Захисниць України; </w:t>
      </w:r>
      <w:r w:rsidR="00AB3F5F" w:rsidRPr="00201BF2">
        <w:rPr>
          <w:rStyle w:val="FontStyle16"/>
          <w:rFonts w:eastAsiaTheme="majorEastAsia"/>
          <w:color w:val="auto"/>
          <w:sz w:val="28"/>
          <w:szCs w:val="28"/>
        </w:rPr>
        <w:t>3</w:t>
      </w:r>
      <w:r w:rsidR="00110C83" w:rsidRPr="00201BF2">
        <w:rPr>
          <w:rStyle w:val="FontStyle16"/>
          <w:rFonts w:eastAsiaTheme="majorEastAsia"/>
          <w:color w:val="auto"/>
          <w:sz w:val="28"/>
          <w:szCs w:val="28"/>
        </w:rPr>
        <w:t>7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член</w:t>
      </w:r>
      <w:r w:rsidR="00F23C1C" w:rsidRPr="00201BF2">
        <w:rPr>
          <w:rStyle w:val="FontStyle16"/>
          <w:rFonts w:eastAsiaTheme="majorEastAsia"/>
          <w:color w:val="auto"/>
          <w:sz w:val="28"/>
          <w:szCs w:val="28"/>
        </w:rPr>
        <w:t>а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сімей військовослужбовців;</w:t>
      </w:r>
      <w:r w:rsidR="00F23C1C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</w:t>
      </w:r>
      <w:r w:rsidR="00B17225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6 </w:t>
      </w:r>
      <w:r w:rsidR="007C4054" w:rsidRPr="00201BF2">
        <w:rPr>
          <w:rStyle w:val="FontStyle16"/>
          <w:rFonts w:eastAsiaTheme="majorEastAsia"/>
          <w:color w:val="auto"/>
          <w:sz w:val="28"/>
          <w:szCs w:val="28"/>
        </w:rPr>
        <w:t>членів сімей</w:t>
      </w:r>
      <w:r w:rsidR="005212D8" w:rsidRPr="00201BF2">
        <w:rPr>
          <w:sz w:val="26"/>
          <w:szCs w:val="26"/>
        </w:rPr>
        <w:t xml:space="preserve"> </w:t>
      </w:r>
      <w:r w:rsidR="005212D8" w:rsidRPr="00201BF2">
        <w:rPr>
          <w:rFonts w:ascii="Times New Roman" w:hAnsi="Times New Roman" w:cs="Times New Roman"/>
          <w:sz w:val="28"/>
          <w:szCs w:val="28"/>
        </w:rPr>
        <w:t>ос</w:t>
      </w:r>
      <w:r w:rsidR="00886663" w:rsidRPr="00201BF2">
        <w:rPr>
          <w:rFonts w:ascii="Times New Roman" w:hAnsi="Times New Roman" w:cs="Times New Roman"/>
          <w:sz w:val="28"/>
          <w:szCs w:val="28"/>
        </w:rPr>
        <w:t>і</w:t>
      </w:r>
      <w:r w:rsidR="005212D8" w:rsidRPr="00201BF2">
        <w:rPr>
          <w:rFonts w:ascii="Times New Roman" w:hAnsi="Times New Roman" w:cs="Times New Roman"/>
          <w:sz w:val="28"/>
          <w:szCs w:val="28"/>
        </w:rPr>
        <w:t>б, зникл</w:t>
      </w:r>
      <w:r w:rsidR="00886663" w:rsidRPr="00201BF2">
        <w:rPr>
          <w:rFonts w:ascii="Times New Roman" w:hAnsi="Times New Roman" w:cs="Times New Roman"/>
          <w:sz w:val="28"/>
          <w:szCs w:val="28"/>
        </w:rPr>
        <w:t>их</w:t>
      </w:r>
      <w:r w:rsidR="005212D8" w:rsidRPr="00201BF2">
        <w:rPr>
          <w:rFonts w:ascii="Times New Roman" w:hAnsi="Times New Roman" w:cs="Times New Roman"/>
          <w:sz w:val="28"/>
          <w:szCs w:val="28"/>
        </w:rPr>
        <w:t xml:space="preserve"> безвісти за особливих обставин</w:t>
      </w:r>
      <w:r w:rsidR="00886663" w:rsidRPr="00201BF2">
        <w:rPr>
          <w:rStyle w:val="FontStyle16"/>
          <w:rFonts w:eastAsiaTheme="majorEastAsia"/>
          <w:color w:val="auto"/>
          <w:sz w:val="28"/>
          <w:szCs w:val="28"/>
        </w:rPr>
        <w:t>;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</w:t>
      </w:r>
      <w:r w:rsidR="00EF1FF8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</w:t>
      </w:r>
      <w:r w:rsidR="003D786D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1 член </w:t>
      </w:r>
      <w:r w:rsidR="000E0BB2" w:rsidRPr="00201BF2">
        <w:rPr>
          <w:rStyle w:val="FontStyle16"/>
          <w:rFonts w:eastAsiaTheme="majorEastAsia"/>
          <w:color w:val="auto"/>
          <w:sz w:val="28"/>
          <w:szCs w:val="28"/>
        </w:rPr>
        <w:t>сім’ї</w:t>
      </w:r>
      <w:r w:rsidR="0069081C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</w:t>
      </w:r>
      <w:r w:rsidR="0069081C" w:rsidRPr="00201BF2">
        <w:rPr>
          <w:rFonts w:ascii="Times New Roman" w:hAnsi="Times New Roman" w:cs="Times New Roman"/>
          <w:sz w:val="28"/>
          <w:szCs w:val="28"/>
        </w:rPr>
        <w:t>ос</w:t>
      </w:r>
      <w:r w:rsidR="004D1F72" w:rsidRPr="00201BF2">
        <w:rPr>
          <w:rFonts w:ascii="Times New Roman" w:hAnsi="Times New Roman" w:cs="Times New Roman"/>
          <w:sz w:val="28"/>
          <w:szCs w:val="28"/>
        </w:rPr>
        <w:t>о</w:t>
      </w:r>
      <w:r w:rsidR="0069081C" w:rsidRPr="00201BF2">
        <w:rPr>
          <w:rFonts w:ascii="Times New Roman" w:hAnsi="Times New Roman" w:cs="Times New Roman"/>
          <w:sz w:val="28"/>
          <w:szCs w:val="28"/>
        </w:rPr>
        <w:t>би, визначен</w:t>
      </w:r>
      <w:r w:rsidR="004D1F72" w:rsidRPr="00201BF2">
        <w:rPr>
          <w:rFonts w:ascii="Times New Roman" w:hAnsi="Times New Roman" w:cs="Times New Roman"/>
          <w:sz w:val="28"/>
          <w:szCs w:val="28"/>
        </w:rPr>
        <w:t>ої</w:t>
      </w:r>
      <w:r w:rsidR="0069081C" w:rsidRPr="00201BF2">
        <w:rPr>
          <w:rFonts w:ascii="Times New Roman" w:hAnsi="Times New Roman" w:cs="Times New Roman"/>
          <w:sz w:val="28"/>
          <w:szCs w:val="28"/>
        </w:rPr>
        <w:t xml:space="preserve"> пунктом 1 частини першої статті 2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сімей”, як</w:t>
      </w:r>
      <w:r w:rsidR="004D1F72" w:rsidRPr="00201BF2">
        <w:rPr>
          <w:rFonts w:ascii="Times New Roman" w:hAnsi="Times New Roman" w:cs="Times New Roman"/>
          <w:sz w:val="28"/>
          <w:szCs w:val="28"/>
        </w:rPr>
        <w:t>а</w:t>
      </w:r>
      <w:r w:rsidR="0069081C" w:rsidRPr="00201BF2">
        <w:rPr>
          <w:rFonts w:ascii="Times New Roman" w:hAnsi="Times New Roman" w:cs="Times New Roman"/>
          <w:sz w:val="28"/>
          <w:szCs w:val="28"/>
        </w:rPr>
        <w:t xml:space="preserve"> перебувають у місцях несвободи внаслідок збройної агресії проти України або інтернування в нейтральних державах</w:t>
      </w:r>
      <w:r w:rsidR="000E0BB2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; </w:t>
      </w:r>
      <w:r w:rsidR="005A5D93" w:rsidRPr="00201BF2">
        <w:rPr>
          <w:rStyle w:val="FontStyle16"/>
          <w:rFonts w:eastAsiaTheme="majorEastAsia"/>
          <w:color w:val="auto"/>
          <w:sz w:val="28"/>
          <w:szCs w:val="28"/>
        </w:rPr>
        <w:t>6</w:t>
      </w:r>
      <w:r w:rsidR="002152BA" w:rsidRPr="00201BF2">
        <w:rPr>
          <w:rStyle w:val="FontStyle16"/>
          <w:rFonts w:eastAsiaTheme="majorEastAsia"/>
          <w:color w:val="auto"/>
          <w:sz w:val="28"/>
          <w:szCs w:val="28"/>
        </w:rPr>
        <w:t xml:space="preserve"> волонтерів.</w:t>
      </w:r>
      <w:r w:rsidR="002152BA" w:rsidRPr="00201BF2">
        <w:rPr>
          <w:rFonts w:cs="Times New Roman"/>
          <w:sz w:val="28"/>
          <w:szCs w:val="28"/>
        </w:rPr>
        <w:t xml:space="preserve">  </w:t>
      </w:r>
    </w:p>
    <w:p w14:paraId="41292EF5" w14:textId="77777777" w:rsidR="00D61E51" w:rsidRDefault="00D61E51" w:rsidP="00383FEF">
      <w:pPr>
        <w:tabs>
          <w:tab w:val="left" w:pos="1389"/>
          <w:tab w:val="left" w:pos="1560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78768F" w14:textId="0A678A16" w:rsidR="00414991" w:rsidRDefault="00414991" w:rsidP="00522666">
      <w:pPr>
        <w:tabs>
          <w:tab w:val="left" w:pos="1389"/>
          <w:tab w:val="left" w:pos="1560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561D6A">
        <w:rPr>
          <w:rFonts w:ascii="Times New Roman" w:hAnsi="Times New Roman" w:cs="Times New Roman"/>
          <w:b/>
          <w:bCs/>
          <w:sz w:val="28"/>
          <w:szCs w:val="28"/>
        </w:rPr>
        <w:t>Юридичну допомогу</w:t>
      </w:r>
      <w:r w:rsidRPr="00414991">
        <w:rPr>
          <w:rFonts w:ascii="Times New Roman" w:hAnsi="Times New Roman" w:cs="Times New Roman"/>
          <w:sz w:val="28"/>
          <w:szCs w:val="28"/>
        </w:rPr>
        <w:t>, правові консультації та поради щодо конкретних правових питань у звітному періоді отримал</w:t>
      </w:r>
      <w:r w:rsidR="00005244">
        <w:rPr>
          <w:rFonts w:ascii="Times New Roman" w:hAnsi="Times New Roman" w:cs="Times New Roman"/>
          <w:sz w:val="28"/>
          <w:szCs w:val="28"/>
        </w:rPr>
        <w:t>а</w:t>
      </w:r>
      <w:r w:rsidRPr="00414991">
        <w:rPr>
          <w:rFonts w:ascii="Times New Roman" w:hAnsi="Times New Roman" w:cs="Times New Roman"/>
          <w:sz w:val="28"/>
          <w:szCs w:val="28"/>
        </w:rPr>
        <w:t xml:space="preserve"> </w:t>
      </w:r>
      <w:r w:rsidR="005751FC" w:rsidRPr="00005244">
        <w:rPr>
          <w:rFonts w:ascii="Times New Roman" w:hAnsi="Times New Roman" w:cs="Times New Roman"/>
          <w:b/>
          <w:bCs/>
          <w:sz w:val="28"/>
          <w:szCs w:val="28"/>
        </w:rPr>
        <w:t>91</w:t>
      </w:r>
      <w:r w:rsidRPr="0000524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4991">
        <w:rPr>
          <w:rStyle w:val="ad"/>
          <w:rFonts w:ascii="Times New Roman" w:hAnsi="Times New Roman" w:cs="Times New Roman"/>
          <w:sz w:val="28"/>
          <w:szCs w:val="28"/>
        </w:rPr>
        <w:t>особ</w:t>
      </w:r>
      <w:r w:rsidR="00005244">
        <w:rPr>
          <w:rStyle w:val="ad"/>
          <w:rFonts w:ascii="Times New Roman" w:hAnsi="Times New Roman" w:cs="Times New Roman"/>
          <w:sz w:val="28"/>
          <w:szCs w:val="28"/>
        </w:rPr>
        <w:t>а</w:t>
      </w:r>
      <w:r w:rsidR="007D7B7E">
        <w:rPr>
          <w:rStyle w:val="ad"/>
          <w:rFonts w:ascii="Times New Roman" w:hAnsi="Times New Roman" w:cs="Times New Roman"/>
          <w:sz w:val="28"/>
          <w:szCs w:val="28"/>
        </w:rPr>
        <w:t>,</w:t>
      </w:r>
      <w:r w:rsidR="007D7B7E" w:rsidRPr="007D7B7E">
        <w:t xml:space="preserve"> </w:t>
      </w:r>
      <w:r w:rsidR="007E29C9">
        <w:t xml:space="preserve"> </w:t>
      </w:r>
      <w:r w:rsidR="007D7B7E" w:rsidRPr="007D7B7E">
        <w:rPr>
          <w:rFonts w:ascii="Times New Roman" w:hAnsi="Times New Roman" w:cs="Times New Roman"/>
          <w:sz w:val="28"/>
          <w:szCs w:val="28"/>
        </w:rPr>
        <w:t>у тому числі:</w:t>
      </w:r>
      <w:r w:rsidR="0070275C">
        <w:rPr>
          <w:rFonts w:ascii="Times New Roman" w:hAnsi="Times New Roman" w:cs="Times New Roman"/>
          <w:sz w:val="28"/>
          <w:szCs w:val="28"/>
        </w:rPr>
        <w:t xml:space="preserve"> </w:t>
      </w:r>
      <w:r w:rsidR="0070275C" w:rsidRPr="00A2181F">
        <w:rPr>
          <w:rStyle w:val="FontStyle16"/>
          <w:rFonts w:eastAsiaTheme="majorEastAsia"/>
          <w:sz w:val="28"/>
          <w:szCs w:val="28"/>
        </w:rPr>
        <w:t>3</w:t>
      </w:r>
      <w:r w:rsidR="00722304">
        <w:rPr>
          <w:rStyle w:val="FontStyle16"/>
          <w:rFonts w:eastAsiaTheme="majorEastAsia"/>
          <w:sz w:val="28"/>
          <w:szCs w:val="28"/>
        </w:rPr>
        <w:t>9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учасник</w:t>
      </w:r>
      <w:r w:rsidR="00221C3F">
        <w:rPr>
          <w:rStyle w:val="FontStyle16"/>
          <w:rFonts w:eastAsiaTheme="majorEastAsia"/>
          <w:sz w:val="28"/>
          <w:szCs w:val="28"/>
        </w:rPr>
        <w:t>ів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бойових дій; </w:t>
      </w:r>
      <w:r w:rsidR="00493936">
        <w:rPr>
          <w:rStyle w:val="FontStyle16"/>
          <w:rFonts w:eastAsiaTheme="majorEastAsia"/>
          <w:sz w:val="28"/>
          <w:szCs w:val="28"/>
        </w:rPr>
        <w:t>25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ос</w:t>
      </w:r>
      <w:r w:rsidR="0070275C">
        <w:rPr>
          <w:rStyle w:val="FontStyle16"/>
          <w:rFonts w:eastAsiaTheme="majorEastAsia"/>
          <w:sz w:val="28"/>
          <w:szCs w:val="28"/>
        </w:rPr>
        <w:t>і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б з інвалідністю внаслідок війни; </w:t>
      </w:r>
      <w:r w:rsidR="00180301">
        <w:rPr>
          <w:rStyle w:val="FontStyle16"/>
          <w:rFonts w:eastAsiaTheme="majorEastAsia"/>
          <w:sz w:val="28"/>
          <w:szCs w:val="28"/>
        </w:rPr>
        <w:t>1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член сім</w:t>
      </w:r>
      <w:r w:rsidR="00180301">
        <w:rPr>
          <w:rStyle w:val="FontStyle16"/>
          <w:rFonts w:eastAsiaTheme="majorEastAsia"/>
          <w:sz w:val="28"/>
          <w:szCs w:val="28"/>
        </w:rPr>
        <w:t>’ї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загибл</w:t>
      </w:r>
      <w:r w:rsidR="00180301">
        <w:rPr>
          <w:rStyle w:val="FontStyle16"/>
          <w:rFonts w:eastAsiaTheme="majorEastAsia"/>
          <w:sz w:val="28"/>
          <w:szCs w:val="28"/>
        </w:rPr>
        <w:t>ого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(померл</w:t>
      </w:r>
      <w:r w:rsidR="00180301">
        <w:rPr>
          <w:rStyle w:val="FontStyle16"/>
          <w:rFonts w:eastAsiaTheme="majorEastAsia"/>
          <w:sz w:val="28"/>
          <w:szCs w:val="28"/>
        </w:rPr>
        <w:t>ого</w:t>
      </w:r>
      <w:r w:rsidR="0070275C" w:rsidRPr="00A2181F">
        <w:rPr>
          <w:rStyle w:val="FontStyle16"/>
          <w:rFonts w:eastAsiaTheme="majorEastAsia"/>
          <w:sz w:val="28"/>
          <w:szCs w:val="28"/>
        </w:rPr>
        <w:t>) Захисник</w:t>
      </w:r>
      <w:r w:rsidR="00180301">
        <w:rPr>
          <w:rStyle w:val="FontStyle16"/>
          <w:rFonts w:eastAsiaTheme="majorEastAsia"/>
          <w:sz w:val="28"/>
          <w:szCs w:val="28"/>
        </w:rPr>
        <w:t>а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і Захисниц</w:t>
      </w:r>
      <w:r w:rsidR="00180301">
        <w:rPr>
          <w:rStyle w:val="FontStyle16"/>
          <w:rFonts w:eastAsiaTheme="majorEastAsia"/>
          <w:sz w:val="28"/>
          <w:szCs w:val="28"/>
        </w:rPr>
        <w:t>і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України; </w:t>
      </w:r>
      <w:r w:rsidR="007E653B">
        <w:rPr>
          <w:rStyle w:val="FontStyle16"/>
          <w:rFonts w:eastAsiaTheme="majorEastAsia"/>
          <w:sz w:val="28"/>
          <w:szCs w:val="28"/>
        </w:rPr>
        <w:t>4 військовослу</w:t>
      </w:r>
      <w:r w:rsidR="00221C3F">
        <w:rPr>
          <w:rStyle w:val="FontStyle16"/>
          <w:rFonts w:eastAsiaTheme="majorEastAsia"/>
          <w:sz w:val="28"/>
          <w:szCs w:val="28"/>
        </w:rPr>
        <w:t xml:space="preserve">жбовця; 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</w:t>
      </w:r>
      <w:r w:rsidR="002E283D">
        <w:rPr>
          <w:rStyle w:val="FontStyle16"/>
          <w:rFonts w:eastAsiaTheme="majorEastAsia"/>
          <w:sz w:val="28"/>
          <w:szCs w:val="28"/>
        </w:rPr>
        <w:t xml:space="preserve">7 </w:t>
      </w:r>
      <w:r w:rsidR="0070275C" w:rsidRPr="00A2181F">
        <w:rPr>
          <w:rStyle w:val="FontStyle16"/>
          <w:rFonts w:eastAsiaTheme="majorEastAsia"/>
          <w:sz w:val="28"/>
          <w:szCs w:val="28"/>
        </w:rPr>
        <w:t>член</w:t>
      </w:r>
      <w:r w:rsidR="002E283D">
        <w:rPr>
          <w:rStyle w:val="FontStyle16"/>
          <w:rFonts w:eastAsiaTheme="majorEastAsia"/>
          <w:sz w:val="28"/>
          <w:szCs w:val="28"/>
        </w:rPr>
        <w:t>ів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сімей військовослужбовців;</w:t>
      </w:r>
      <w:r w:rsidR="0070275C">
        <w:rPr>
          <w:rStyle w:val="FontStyle16"/>
          <w:rFonts w:eastAsiaTheme="majorEastAsia"/>
          <w:sz w:val="28"/>
          <w:szCs w:val="28"/>
        </w:rPr>
        <w:t xml:space="preserve"> </w:t>
      </w:r>
      <w:r w:rsidR="00923A97">
        <w:rPr>
          <w:rStyle w:val="FontStyle16"/>
          <w:rFonts w:eastAsiaTheme="majorEastAsia"/>
          <w:sz w:val="28"/>
          <w:szCs w:val="28"/>
        </w:rPr>
        <w:t>1</w:t>
      </w:r>
      <w:r w:rsidR="00303323">
        <w:rPr>
          <w:rStyle w:val="FontStyle16"/>
          <w:rFonts w:eastAsiaTheme="majorEastAsia"/>
          <w:sz w:val="28"/>
          <w:szCs w:val="28"/>
        </w:rPr>
        <w:t>1</w:t>
      </w:r>
      <w:r w:rsidR="0070275C">
        <w:rPr>
          <w:rStyle w:val="FontStyle16"/>
          <w:rFonts w:eastAsiaTheme="majorEastAsia"/>
          <w:sz w:val="28"/>
          <w:szCs w:val="28"/>
        </w:rPr>
        <w:t xml:space="preserve"> членів сімей</w:t>
      </w:r>
      <w:r w:rsidR="0070275C" w:rsidRPr="005212D8">
        <w:rPr>
          <w:sz w:val="26"/>
          <w:szCs w:val="26"/>
        </w:rPr>
        <w:t xml:space="preserve"> </w:t>
      </w:r>
      <w:r w:rsidR="0070275C" w:rsidRPr="00886663">
        <w:rPr>
          <w:rFonts w:ascii="Times New Roman" w:hAnsi="Times New Roman" w:cs="Times New Roman"/>
          <w:sz w:val="28"/>
          <w:szCs w:val="28"/>
        </w:rPr>
        <w:t>осіб, зниклих безвісти за особливих обставин</w:t>
      </w:r>
      <w:r w:rsidR="0070275C" w:rsidRPr="00886663">
        <w:rPr>
          <w:rStyle w:val="FontStyle16"/>
          <w:rFonts w:eastAsiaTheme="majorEastAsia"/>
          <w:sz w:val="28"/>
          <w:szCs w:val="28"/>
        </w:rPr>
        <w:t>;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</w:t>
      </w:r>
      <w:r w:rsidR="0070275C">
        <w:rPr>
          <w:rStyle w:val="FontStyle16"/>
          <w:rFonts w:eastAsiaTheme="majorEastAsia"/>
          <w:sz w:val="28"/>
          <w:szCs w:val="28"/>
        </w:rPr>
        <w:t xml:space="preserve"> </w:t>
      </w:r>
      <w:r w:rsidR="00B77A4A">
        <w:rPr>
          <w:rStyle w:val="FontStyle16"/>
          <w:rFonts w:eastAsiaTheme="majorEastAsia"/>
          <w:sz w:val="28"/>
          <w:szCs w:val="28"/>
        </w:rPr>
        <w:t>2</w:t>
      </w:r>
      <w:r w:rsidR="0070275C">
        <w:rPr>
          <w:rStyle w:val="FontStyle16"/>
          <w:rFonts w:eastAsiaTheme="majorEastAsia"/>
          <w:sz w:val="28"/>
          <w:szCs w:val="28"/>
        </w:rPr>
        <w:t xml:space="preserve"> член</w:t>
      </w:r>
      <w:r w:rsidR="00B77A4A">
        <w:rPr>
          <w:rStyle w:val="FontStyle16"/>
          <w:rFonts w:eastAsiaTheme="majorEastAsia"/>
          <w:sz w:val="28"/>
          <w:szCs w:val="28"/>
        </w:rPr>
        <w:t>а</w:t>
      </w:r>
      <w:r w:rsidR="0070275C">
        <w:rPr>
          <w:rStyle w:val="FontStyle16"/>
          <w:rFonts w:eastAsiaTheme="majorEastAsia"/>
          <w:sz w:val="28"/>
          <w:szCs w:val="28"/>
        </w:rPr>
        <w:t xml:space="preserve"> сім</w:t>
      </w:r>
      <w:r w:rsidR="00B77A4A">
        <w:rPr>
          <w:rStyle w:val="FontStyle16"/>
          <w:rFonts w:eastAsiaTheme="majorEastAsia"/>
          <w:sz w:val="28"/>
          <w:szCs w:val="28"/>
        </w:rPr>
        <w:t>ей</w:t>
      </w:r>
      <w:r w:rsidR="0070275C">
        <w:rPr>
          <w:rStyle w:val="FontStyle16"/>
          <w:rFonts w:eastAsiaTheme="majorEastAsia"/>
          <w:sz w:val="28"/>
          <w:szCs w:val="28"/>
        </w:rPr>
        <w:t xml:space="preserve"> </w:t>
      </w:r>
      <w:r w:rsidR="0070275C" w:rsidRPr="004D1F72">
        <w:rPr>
          <w:rFonts w:ascii="Times New Roman" w:hAnsi="Times New Roman" w:cs="Times New Roman"/>
          <w:sz w:val="28"/>
          <w:szCs w:val="28"/>
        </w:rPr>
        <w:t>ос</w:t>
      </w:r>
      <w:r w:rsidR="001D08B6">
        <w:rPr>
          <w:rFonts w:ascii="Times New Roman" w:hAnsi="Times New Roman" w:cs="Times New Roman"/>
          <w:sz w:val="28"/>
          <w:szCs w:val="28"/>
        </w:rPr>
        <w:t>і</w:t>
      </w:r>
      <w:r w:rsidR="0070275C" w:rsidRPr="004D1F72">
        <w:rPr>
          <w:rFonts w:ascii="Times New Roman" w:hAnsi="Times New Roman" w:cs="Times New Roman"/>
          <w:sz w:val="28"/>
          <w:szCs w:val="28"/>
        </w:rPr>
        <w:t>б, визначен</w:t>
      </w:r>
      <w:r w:rsidR="001D08B6">
        <w:rPr>
          <w:rFonts w:ascii="Times New Roman" w:hAnsi="Times New Roman" w:cs="Times New Roman"/>
          <w:sz w:val="28"/>
          <w:szCs w:val="28"/>
        </w:rPr>
        <w:t>их</w:t>
      </w:r>
      <w:r w:rsidR="0070275C" w:rsidRPr="004D1F72">
        <w:rPr>
          <w:rFonts w:ascii="Times New Roman" w:hAnsi="Times New Roman" w:cs="Times New Roman"/>
          <w:sz w:val="28"/>
          <w:szCs w:val="28"/>
        </w:rPr>
        <w:t xml:space="preserve"> пунктом 1 частини першої статті 2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сімей”, як</w:t>
      </w:r>
      <w:r w:rsidR="001D08B6">
        <w:rPr>
          <w:rFonts w:ascii="Times New Roman" w:hAnsi="Times New Roman" w:cs="Times New Roman"/>
          <w:sz w:val="28"/>
          <w:szCs w:val="28"/>
        </w:rPr>
        <w:t>і</w:t>
      </w:r>
      <w:r w:rsidR="0070275C" w:rsidRPr="004D1F72">
        <w:rPr>
          <w:rFonts w:ascii="Times New Roman" w:hAnsi="Times New Roman" w:cs="Times New Roman"/>
          <w:sz w:val="28"/>
          <w:szCs w:val="28"/>
        </w:rPr>
        <w:t xml:space="preserve"> перебувають у місцях несвободи внаслідок збройної агресії проти України або інтернування в нейтральних державах</w:t>
      </w:r>
      <w:r w:rsidR="0070275C">
        <w:rPr>
          <w:rStyle w:val="FontStyle16"/>
          <w:rFonts w:eastAsiaTheme="majorEastAsia"/>
          <w:sz w:val="28"/>
          <w:szCs w:val="28"/>
        </w:rPr>
        <w:t xml:space="preserve"> ; </w:t>
      </w:r>
      <w:r w:rsidR="0086439E">
        <w:rPr>
          <w:rStyle w:val="FontStyle16"/>
          <w:rFonts w:eastAsiaTheme="majorEastAsia"/>
          <w:sz w:val="28"/>
          <w:szCs w:val="28"/>
        </w:rPr>
        <w:t>2</w:t>
      </w:r>
      <w:r w:rsidR="0070275C" w:rsidRPr="00A2181F">
        <w:rPr>
          <w:rStyle w:val="FontStyle16"/>
          <w:rFonts w:eastAsiaTheme="majorEastAsia"/>
          <w:sz w:val="28"/>
          <w:szCs w:val="28"/>
        </w:rPr>
        <w:t xml:space="preserve"> волонтер</w:t>
      </w:r>
      <w:r w:rsidR="0086439E">
        <w:rPr>
          <w:rStyle w:val="FontStyle16"/>
          <w:rFonts w:eastAsiaTheme="majorEastAsia"/>
          <w:sz w:val="28"/>
          <w:szCs w:val="28"/>
        </w:rPr>
        <w:t>а</w:t>
      </w:r>
      <w:r w:rsidR="0070275C" w:rsidRPr="00A2181F">
        <w:rPr>
          <w:rStyle w:val="FontStyle16"/>
          <w:rFonts w:eastAsiaTheme="majorEastAsia"/>
          <w:sz w:val="28"/>
          <w:szCs w:val="28"/>
        </w:rPr>
        <w:t>.</w:t>
      </w:r>
      <w:r w:rsidR="0070275C">
        <w:rPr>
          <w:rFonts w:cs="Times New Roman"/>
          <w:sz w:val="28"/>
          <w:szCs w:val="28"/>
        </w:rPr>
        <w:t xml:space="preserve">  </w:t>
      </w:r>
    </w:p>
    <w:p w14:paraId="684108B9" w14:textId="510A49ED" w:rsidR="00367C06" w:rsidRDefault="007E29C9" w:rsidP="00522666">
      <w:pPr>
        <w:tabs>
          <w:tab w:val="left" w:pos="1389"/>
          <w:tab w:val="left" w:pos="1560"/>
        </w:tabs>
        <w:spacing w:after="0"/>
        <w:ind w:firstLine="567"/>
        <w:jc w:val="both"/>
        <w:rPr>
          <w:rFonts w:cs="Times New Roman"/>
          <w:sz w:val="28"/>
          <w:szCs w:val="28"/>
        </w:rPr>
      </w:pPr>
      <w:r w:rsidRPr="007E29C9">
        <w:rPr>
          <w:rFonts w:ascii="Times New Roman" w:hAnsi="Times New Roman" w:cs="Times New Roman"/>
          <w:sz w:val="28"/>
          <w:szCs w:val="28"/>
        </w:rPr>
        <w:t>Окрему увагу у звітному періоді було приділено психологічній підтримці. Робота проводилась із метою подолання наслідків пережитого стресу, адаптації до мирного життя, відновлення психоемоційного стану.</w:t>
      </w:r>
      <w:r w:rsidR="000F3765" w:rsidRPr="000F3765">
        <w:rPr>
          <w:rStyle w:val="10"/>
        </w:rPr>
        <w:t xml:space="preserve"> </w:t>
      </w:r>
      <w:r w:rsidR="000F3765" w:rsidRPr="000F3765">
        <w:rPr>
          <w:rStyle w:val="ad"/>
          <w:rFonts w:ascii="Times New Roman" w:hAnsi="Times New Roman" w:cs="Times New Roman"/>
          <w:sz w:val="28"/>
          <w:szCs w:val="28"/>
        </w:rPr>
        <w:t>Індивідуальні психологічні консультації</w:t>
      </w:r>
      <w:r w:rsidR="000F3765" w:rsidRPr="000F3765">
        <w:rPr>
          <w:rFonts w:ascii="Times New Roman" w:hAnsi="Times New Roman" w:cs="Times New Roman"/>
          <w:sz w:val="28"/>
          <w:szCs w:val="28"/>
        </w:rPr>
        <w:t xml:space="preserve"> отримал</w:t>
      </w:r>
      <w:r w:rsidR="00691A64">
        <w:rPr>
          <w:rFonts w:ascii="Times New Roman" w:hAnsi="Times New Roman" w:cs="Times New Roman"/>
          <w:sz w:val="28"/>
          <w:szCs w:val="28"/>
        </w:rPr>
        <w:t>а</w:t>
      </w:r>
      <w:r w:rsidR="000F3765" w:rsidRPr="000F3765">
        <w:rPr>
          <w:rFonts w:ascii="Times New Roman" w:hAnsi="Times New Roman" w:cs="Times New Roman"/>
          <w:sz w:val="28"/>
          <w:szCs w:val="28"/>
        </w:rPr>
        <w:t xml:space="preserve"> </w:t>
      </w:r>
      <w:r w:rsidR="001C58FA" w:rsidRPr="00367C06">
        <w:rPr>
          <w:rFonts w:ascii="Times New Roman" w:hAnsi="Times New Roman" w:cs="Times New Roman"/>
          <w:b/>
          <w:bCs/>
          <w:sz w:val="28"/>
          <w:szCs w:val="28"/>
        </w:rPr>
        <w:t>101</w:t>
      </w:r>
      <w:r w:rsidR="000F3765" w:rsidRPr="00691A64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F3765" w:rsidRPr="00691A64">
        <w:rPr>
          <w:rStyle w:val="ad"/>
          <w:rFonts w:ascii="Times New Roman" w:hAnsi="Times New Roman" w:cs="Times New Roman"/>
          <w:sz w:val="28"/>
          <w:szCs w:val="28"/>
        </w:rPr>
        <w:t>осо</w:t>
      </w:r>
      <w:r w:rsidR="000F3765" w:rsidRPr="000F3765">
        <w:rPr>
          <w:rStyle w:val="ad"/>
          <w:rFonts w:ascii="Times New Roman" w:hAnsi="Times New Roman" w:cs="Times New Roman"/>
          <w:sz w:val="28"/>
          <w:szCs w:val="28"/>
        </w:rPr>
        <w:t>б</w:t>
      </w:r>
      <w:r w:rsidR="00691A64">
        <w:rPr>
          <w:rStyle w:val="ad"/>
          <w:rFonts w:ascii="Times New Roman" w:hAnsi="Times New Roman" w:cs="Times New Roman"/>
          <w:sz w:val="28"/>
          <w:szCs w:val="28"/>
        </w:rPr>
        <w:t>а</w:t>
      </w:r>
      <w:r w:rsidR="000F3765" w:rsidRPr="000F3765">
        <w:rPr>
          <w:rFonts w:ascii="Times New Roman" w:hAnsi="Times New Roman" w:cs="Times New Roman"/>
          <w:sz w:val="28"/>
          <w:szCs w:val="28"/>
        </w:rPr>
        <w:t>, серед яких:</w:t>
      </w:r>
      <w:r w:rsidR="00691A64">
        <w:rPr>
          <w:rFonts w:ascii="Times New Roman" w:hAnsi="Times New Roman" w:cs="Times New Roman"/>
          <w:sz w:val="28"/>
          <w:szCs w:val="28"/>
        </w:rPr>
        <w:t xml:space="preserve"> </w:t>
      </w:r>
      <w:r w:rsidR="00367C06" w:rsidRPr="00A2181F">
        <w:rPr>
          <w:rStyle w:val="FontStyle16"/>
          <w:rFonts w:eastAsiaTheme="majorEastAsia"/>
          <w:sz w:val="28"/>
          <w:szCs w:val="28"/>
        </w:rPr>
        <w:t>3</w:t>
      </w:r>
      <w:r w:rsidR="0074378F">
        <w:rPr>
          <w:rStyle w:val="FontStyle16"/>
          <w:rFonts w:eastAsiaTheme="majorEastAsia"/>
          <w:sz w:val="28"/>
          <w:szCs w:val="28"/>
        </w:rPr>
        <w:t>6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учасник</w:t>
      </w:r>
      <w:r w:rsidR="00BC6E3E">
        <w:rPr>
          <w:rStyle w:val="FontStyle16"/>
          <w:rFonts w:eastAsiaTheme="majorEastAsia"/>
          <w:sz w:val="28"/>
          <w:szCs w:val="28"/>
        </w:rPr>
        <w:t>ів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бойових дій; </w:t>
      </w:r>
      <w:r w:rsidR="006944D3">
        <w:rPr>
          <w:rStyle w:val="FontStyle16"/>
          <w:rFonts w:eastAsiaTheme="majorEastAsia"/>
          <w:sz w:val="28"/>
          <w:szCs w:val="28"/>
        </w:rPr>
        <w:t>23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ос</w:t>
      </w:r>
      <w:r w:rsidR="006944D3">
        <w:rPr>
          <w:rStyle w:val="FontStyle16"/>
          <w:rFonts w:eastAsiaTheme="majorEastAsia"/>
          <w:sz w:val="28"/>
          <w:szCs w:val="28"/>
        </w:rPr>
        <w:t>о</w:t>
      </w:r>
      <w:r w:rsidR="00367C06" w:rsidRPr="00A2181F">
        <w:rPr>
          <w:rStyle w:val="FontStyle16"/>
          <w:rFonts w:eastAsiaTheme="majorEastAsia"/>
          <w:sz w:val="28"/>
          <w:szCs w:val="28"/>
        </w:rPr>
        <w:t>б</w:t>
      </w:r>
      <w:r w:rsidR="006944D3">
        <w:rPr>
          <w:rStyle w:val="FontStyle16"/>
          <w:rFonts w:eastAsiaTheme="majorEastAsia"/>
          <w:sz w:val="28"/>
          <w:szCs w:val="28"/>
        </w:rPr>
        <w:t>и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з інвалідністю внаслідок війни; </w:t>
      </w:r>
      <w:r w:rsidR="00367C06">
        <w:rPr>
          <w:rStyle w:val="FontStyle16"/>
          <w:rFonts w:eastAsiaTheme="majorEastAsia"/>
          <w:sz w:val="28"/>
          <w:szCs w:val="28"/>
        </w:rPr>
        <w:t>2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член</w:t>
      </w:r>
      <w:r w:rsidR="00AA12B3">
        <w:rPr>
          <w:rStyle w:val="FontStyle16"/>
          <w:rFonts w:eastAsiaTheme="majorEastAsia"/>
          <w:sz w:val="28"/>
          <w:szCs w:val="28"/>
        </w:rPr>
        <w:t>а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сімей загиблих (померлих) Захисників і Захисниць України; </w:t>
      </w:r>
      <w:r w:rsidR="00367C06">
        <w:rPr>
          <w:rStyle w:val="FontStyle16"/>
          <w:rFonts w:eastAsiaTheme="majorEastAsia"/>
          <w:sz w:val="28"/>
          <w:szCs w:val="28"/>
        </w:rPr>
        <w:t>3</w:t>
      </w:r>
      <w:r w:rsidR="0074378F">
        <w:rPr>
          <w:rStyle w:val="FontStyle16"/>
          <w:rFonts w:eastAsiaTheme="majorEastAsia"/>
          <w:sz w:val="28"/>
          <w:szCs w:val="28"/>
        </w:rPr>
        <w:t>1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член</w:t>
      </w:r>
      <w:r w:rsidR="003417FD">
        <w:rPr>
          <w:rStyle w:val="FontStyle16"/>
          <w:rFonts w:eastAsiaTheme="majorEastAsia"/>
          <w:sz w:val="28"/>
          <w:szCs w:val="28"/>
        </w:rPr>
        <w:t>а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сімей військовослужбовців;</w:t>
      </w:r>
      <w:r w:rsidR="00367C06">
        <w:rPr>
          <w:rStyle w:val="FontStyle16"/>
          <w:rFonts w:eastAsiaTheme="majorEastAsia"/>
          <w:sz w:val="28"/>
          <w:szCs w:val="28"/>
        </w:rPr>
        <w:t xml:space="preserve"> </w:t>
      </w:r>
      <w:r w:rsidR="0074378F">
        <w:rPr>
          <w:rStyle w:val="FontStyle16"/>
          <w:rFonts w:eastAsiaTheme="majorEastAsia"/>
          <w:sz w:val="28"/>
          <w:szCs w:val="28"/>
        </w:rPr>
        <w:t>9</w:t>
      </w:r>
      <w:r w:rsidR="00367C06" w:rsidRPr="00A2181F">
        <w:rPr>
          <w:rStyle w:val="FontStyle16"/>
          <w:rFonts w:eastAsiaTheme="majorEastAsia"/>
          <w:sz w:val="28"/>
          <w:szCs w:val="28"/>
        </w:rPr>
        <w:t xml:space="preserve"> волонтер</w:t>
      </w:r>
      <w:r w:rsidR="00367C06">
        <w:rPr>
          <w:rStyle w:val="FontStyle16"/>
          <w:rFonts w:eastAsiaTheme="majorEastAsia"/>
          <w:sz w:val="28"/>
          <w:szCs w:val="28"/>
        </w:rPr>
        <w:t>ів</w:t>
      </w:r>
      <w:r w:rsidR="00367C06" w:rsidRPr="00A2181F">
        <w:rPr>
          <w:rStyle w:val="FontStyle16"/>
          <w:rFonts w:eastAsiaTheme="majorEastAsia"/>
          <w:sz w:val="28"/>
          <w:szCs w:val="28"/>
        </w:rPr>
        <w:t>.</w:t>
      </w:r>
      <w:r w:rsidR="00367C06">
        <w:rPr>
          <w:rFonts w:cs="Times New Roman"/>
          <w:sz w:val="28"/>
          <w:szCs w:val="28"/>
        </w:rPr>
        <w:t xml:space="preserve">  </w:t>
      </w:r>
    </w:p>
    <w:p w14:paraId="65D54E60" w14:textId="5AD3D0BF" w:rsidR="0086439E" w:rsidRPr="000F3765" w:rsidRDefault="00A02DEC" w:rsidP="00522666">
      <w:pPr>
        <w:tabs>
          <w:tab w:val="left" w:pos="1389"/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DEC">
        <w:rPr>
          <w:rFonts w:ascii="Times New Roman" w:hAnsi="Times New Roman" w:cs="Times New Roman"/>
          <w:sz w:val="28"/>
          <w:szCs w:val="28"/>
        </w:rPr>
        <w:t xml:space="preserve">Соціальна адаптація є одним із пріоритетних напрямів діяльності комунального закладу «Ветеранський центр» Тернівської міської ради. </w:t>
      </w:r>
    </w:p>
    <w:p w14:paraId="0BF6040A" w14:textId="77777777" w:rsidR="00F8567A" w:rsidRPr="009D1FD3" w:rsidRDefault="00F8567A" w:rsidP="0052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звітного періоду комунальний заклад «Ветеранський центр» продовжив реалізацію успішної програми соціальної адаптації через водну реабілітацію у басейні м. Павлоград, яка була розпочата у попередньому році та довела свою високу ефективність. Регулярні поїздки до басейну організовувалися для учасників бойових дій та осіб з інвалідністю внаслідок війни, що сприяло їх фізичному та психологічному відновленню.</w:t>
      </w:r>
    </w:p>
    <w:p w14:paraId="7805A4B5" w14:textId="440ED1C3" w:rsidR="00F8567A" w:rsidRPr="002D0A8E" w:rsidRDefault="00F8567A" w:rsidP="00B72280">
      <w:pPr>
        <w:spacing w:after="0"/>
        <w:ind w:left="-142" w:firstLine="709"/>
        <w:jc w:val="both"/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першу половину 2025 року до програми водної реабілітації було залучено </w:t>
      </w:r>
      <w:r w:rsidR="00826EBD">
        <w:rPr>
          <w:rFonts w:ascii="Times New Roman" w:eastAsia="Times New Roman" w:hAnsi="Times New Roman" w:cs="Times New Roman"/>
          <w:sz w:val="28"/>
          <w:szCs w:val="28"/>
          <w:lang w:eastAsia="uk-UA"/>
        </w:rPr>
        <w:t>23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серед яких </w:t>
      </w:r>
      <w:r w:rsidR="00826EBD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ветерани та </w:t>
      </w:r>
      <w:r w:rsidR="00826EBD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осіб з інвалідністю внаслідок війни. Заходи проводилися систематично протягом січня-</w:t>
      </w:r>
      <w:r w:rsidR="00C910D2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червня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забезпечило стабільність реабілітаційного процесу та позитивну динаміку відновлення учасників програми.</w:t>
      </w:r>
      <w:r w:rsidR="002D0A8E" w:rsidRPr="002D0A8E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Касові видатки склали </w:t>
      </w:r>
      <w:r w:rsidR="00E3697F" w:rsidRPr="00E3697F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59,7</w:t>
      </w:r>
      <w:r w:rsidR="002D0A8E" w:rsidRPr="00E3697F">
        <w:rPr>
          <w:rFonts w:ascii="Times New Roman" w:eastAsia="Times New Roman" w:hAnsi="Times New Roman" w:cs="Courier New"/>
          <w:b/>
          <w:bCs/>
          <w:color w:val="EE0000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 w:rsidR="002D0A8E" w:rsidRPr="00E3697F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тис. грн.</w:t>
      </w:r>
      <w:r w:rsidR="002D0A8E" w:rsidRPr="002D0A8E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2D008F8" w14:textId="77777777" w:rsidR="00273598" w:rsidRPr="009D1FD3" w:rsidRDefault="00273598" w:rsidP="0052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 напрямом роботи центру стало проведення різноманітних форм психологічної підтримки. У січні було організовано психологічний тренінг для жінок з числа сімей військовослужбовців та сімей загиблих захисників, що дозволило створити простір для взаємної підтримки та опрацювання травматичного досвіду.</w:t>
      </w:r>
    </w:p>
    <w:p w14:paraId="31F4F7C6" w14:textId="77777777" w:rsidR="00273598" w:rsidRPr="009D1FD3" w:rsidRDefault="00273598" w:rsidP="00522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лютому продовжилася робота з жінками через проведення сеансу арт-терапії, який став ефективним інструментом психологічної реабілітації. У березні відбулася трансформаційна гра «Турбота про себе та рідних» для сімей ветеранів, що сприяла покращенню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внутрішньосімейних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стосунків та формуванню навичок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взаємопідтримки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D22D24" w14:textId="61A35D07" w:rsidR="00273598" w:rsidRPr="003C2255" w:rsidRDefault="00273598" w:rsidP="00B72280">
      <w:pPr>
        <w:spacing w:after="0"/>
        <w:ind w:left="-142" w:firstLine="709"/>
        <w:jc w:val="both"/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Особливу увагу приділялося роботі з дітьми з родин російсько-української війни. У червні було проведено пісочну терапію для 22 дітей на тему «Моя сильна Україна», що поєднало психологічну підтримку з патріотичним вихованням.</w:t>
      </w:r>
      <w:r w:rsidR="003C2255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Касові видатки склали </w:t>
      </w:r>
      <w:r w:rsidR="00E9152A" w:rsidRPr="00E9152A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11,5</w:t>
      </w:r>
      <w:r w:rsidR="003C2255" w:rsidRPr="00E9152A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тис. грн.</w:t>
      </w:r>
      <w:r w:rsidR="003C2255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2DD3D7E" w14:textId="317DADDB" w:rsidR="003661A1" w:rsidRPr="009D1FD3" w:rsidRDefault="003661A1" w:rsidP="00B72280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Центр активно розвивав спортивний напрям як ефективний засіб соціальної адаптації ветеранів. У лютому було організовано змагання з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дартсу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осіб з інвалідністю, ветеранів та учасників бойових дій, що сприяло їх соціалізації та підтримці командного духу.</w:t>
      </w:r>
      <w:r w:rsidR="004C7B37" w:rsidRPr="004C7B37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D56814" w14:textId="7C2F4183" w:rsidR="006879DE" w:rsidRDefault="003661A1" w:rsidP="006879DE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Особливої уваги заслуговує розвиток футбольного напряму. У лютому розпочалися тренування з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мініфутболу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ветеранів </w:t>
      </w:r>
      <w:r w:rsidR="00B74E7C"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спортивному залі ТЖКП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стало підготовкою до участі в спортивних змаганнях. У квітні відбувся дружний футбольний матч між ветеранами міст Тернівка та Павлоград в рамках проекту «Титани UA».</w:t>
      </w:r>
      <w:r w:rsidR="00E22725" w:rsidRPr="00E2272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 w:rsidR="008C6B46" w:rsidRPr="00241F6C">
        <w:rPr>
          <w:rFonts w:ascii="Times New Roman" w:hAnsi="Times New Roman" w:cs="Times New Roman"/>
          <w:sz w:val="28"/>
          <w:szCs w:val="28"/>
        </w:rPr>
        <w:t xml:space="preserve">Придбано подарунки для </w:t>
      </w:r>
      <w:r w:rsidR="00241F6C" w:rsidRPr="00241F6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8C6B46" w:rsidRPr="00241F6C">
        <w:rPr>
          <w:rFonts w:ascii="Times New Roman" w:hAnsi="Times New Roman" w:cs="Times New Roman"/>
          <w:sz w:val="28"/>
          <w:szCs w:val="28"/>
        </w:rPr>
        <w:t>учасників</w:t>
      </w:r>
      <w:r w:rsidR="00E22725" w:rsidRPr="00E22725">
        <w:rPr>
          <w:rFonts w:ascii="Times New Roman" w:eastAsiaTheme="majorEastAsia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на суму </w:t>
      </w:r>
      <w:r w:rsidR="00E22725" w:rsidRPr="00E22725">
        <w:rPr>
          <w:rFonts w:ascii="Times New Roman" w:eastAsiaTheme="majorEastAsia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3,</w:t>
      </w:r>
      <w:r w:rsidR="006879DE">
        <w:rPr>
          <w:rFonts w:ascii="Times New Roman" w:eastAsiaTheme="majorEastAsia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4</w:t>
      </w:r>
      <w:r w:rsidR="00E22725" w:rsidRPr="00E22725">
        <w:rPr>
          <w:rFonts w:ascii="Times New Roman" w:eastAsiaTheme="majorEastAsia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 w:rsidR="00E22725" w:rsidRPr="006879DE">
        <w:rPr>
          <w:rFonts w:ascii="Times New Roman" w:eastAsiaTheme="majorEastAsia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тис</w:t>
      </w:r>
      <w:r w:rsidR="006879DE">
        <w:rPr>
          <w:rFonts w:ascii="Times New Roman" w:eastAsiaTheme="majorEastAsia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.</w:t>
      </w:r>
      <w:r w:rsidR="00E22725" w:rsidRPr="006879DE">
        <w:rPr>
          <w:rFonts w:ascii="Times New Roman" w:eastAsiaTheme="majorEastAsia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грн</w:t>
      </w:r>
      <w:r w:rsidR="00E22725" w:rsidRPr="006879DE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eastAsia="ru-RU"/>
          <w14:ligatures w14:val="none"/>
        </w:rPr>
        <w:t>.</w:t>
      </w:r>
      <w:r w:rsidR="00E22725" w:rsidRPr="00E22725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C63A37" w14:textId="233ED746" w:rsidR="003661A1" w:rsidRPr="009D1FD3" w:rsidRDefault="003661A1" w:rsidP="006879DE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червні було організовано вечори більярду для ветеранів, які поєднували спортивну активність з психологічною підтримкою в неформальній обстановці.</w:t>
      </w:r>
    </w:p>
    <w:p w14:paraId="2559049E" w14:textId="18B04DDD" w:rsidR="005C58F5" w:rsidRPr="005E11B9" w:rsidRDefault="005C58F5" w:rsidP="00687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11B9">
        <w:rPr>
          <w:rFonts w:ascii="Times New Roman" w:hAnsi="Times New Roman" w:cs="Times New Roman"/>
          <w:sz w:val="28"/>
          <w:szCs w:val="28"/>
        </w:rPr>
        <w:t xml:space="preserve">Упродовж звітного періоду Ветеранський центр систематично проводив заходи, спрямовані на вшанування </w:t>
      </w:r>
      <w:proofErr w:type="spellStart"/>
      <w:r w:rsidRPr="005E11B9">
        <w:rPr>
          <w:rFonts w:ascii="Times New Roman" w:hAnsi="Times New Roman" w:cs="Times New Roman"/>
          <w:sz w:val="28"/>
          <w:szCs w:val="28"/>
        </w:rPr>
        <w:t>памʼяті</w:t>
      </w:r>
      <w:proofErr w:type="spellEnd"/>
      <w:r w:rsidRPr="005E11B9">
        <w:rPr>
          <w:rFonts w:ascii="Times New Roman" w:hAnsi="Times New Roman" w:cs="Times New Roman"/>
          <w:sz w:val="28"/>
          <w:szCs w:val="28"/>
        </w:rPr>
        <w:t xml:space="preserve"> полеглих захисників, визначних історичних подій та героїв. Реалізовано зустрічі, </w:t>
      </w:r>
      <w:proofErr w:type="spellStart"/>
      <w:r w:rsidRPr="005E11B9">
        <w:rPr>
          <w:rFonts w:ascii="Times New Roman" w:hAnsi="Times New Roman" w:cs="Times New Roman"/>
          <w:sz w:val="28"/>
          <w:szCs w:val="28"/>
        </w:rPr>
        <w:t>памʼятні</w:t>
      </w:r>
      <w:proofErr w:type="spellEnd"/>
      <w:r w:rsidRPr="005E11B9">
        <w:rPr>
          <w:rFonts w:ascii="Times New Roman" w:hAnsi="Times New Roman" w:cs="Times New Roman"/>
          <w:sz w:val="28"/>
          <w:szCs w:val="28"/>
        </w:rPr>
        <w:t xml:space="preserve"> акції, тематичні заходи та перегляди фільмів із подальшим обговоренням. Діяльність Центру сприяє формуванню патріотичної свідомості, поваги до минулого та єдності громади навколо цінностей національної </w:t>
      </w:r>
      <w:proofErr w:type="spellStart"/>
      <w:r w:rsidRPr="005E11B9">
        <w:rPr>
          <w:rFonts w:ascii="Times New Roman" w:hAnsi="Times New Roman" w:cs="Times New Roman"/>
          <w:sz w:val="28"/>
          <w:szCs w:val="28"/>
        </w:rPr>
        <w:t>памʼяті</w:t>
      </w:r>
      <w:proofErr w:type="spellEnd"/>
      <w:r w:rsidRPr="005E11B9">
        <w:rPr>
          <w:rFonts w:ascii="Times New Roman" w:hAnsi="Times New Roman" w:cs="Times New Roman"/>
          <w:sz w:val="28"/>
          <w:szCs w:val="28"/>
        </w:rPr>
        <w:t>.</w:t>
      </w:r>
    </w:p>
    <w:p w14:paraId="62548E9B" w14:textId="77777777" w:rsidR="00864325" w:rsidRPr="00864325" w:rsidRDefault="001D4D7D" w:rsidP="00864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3661A1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травн</w:t>
      </w:r>
      <w:r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3661A1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11CF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>взяли</w:t>
      </w:r>
      <w:r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661A1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</w:t>
      </w:r>
      <w:r w:rsidR="001D1D2C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="003661A1" w:rsidRPr="00864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пробігу пам'яті «Біжу за...», організованому компанією ДТЕК </w:t>
      </w:r>
      <w:r w:rsidR="00864325" w:rsidRPr="00864325">
        <w:rPr>
          <w:rFonts w:ascii="Times New Roman" w:hAnsi="Times New Roman" w:cs="Times New Roman"/>
          <w:sz w:val="28"/>
          <w:szCs w:val="28"/>
        </w:rPr>
        <w:t>з метою вшанування Героїв, які віддали своє життя за свободу України</w:t>
      </w:r>
    </w:p>
    <w:p w14:paraId="5E1ACED7" w14:textId="23B7B898" w:rsidR="00494467" w:rsidRPr="00864325" w:rsidRDefault="003661A1" w:rsidP="00864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 w:rsidRPr="00864325">
        <w:rPr>
          <w:rFonts w:ascii="Times New Roman" w:hAnsi="Times New Roman" w:cs="Times New Roman"/>
          <w:sz w:val="28"/>
          <w:szCs w:val="28"/>
        </w:rPr>
        <w:t>Центр активно співпрацював з освітніми закладами міста, організовуючи навчальні заходи з тактичної медицини та основ безпеки. У квітні ветерани 3-ї штурмової бригади провели навчання з тактичної медицини для учнів 9-х класів</w:t>
      </w:r>
      <w:r w:rsidR="00494467" w:rsidRPr="00864325">
        <w:rPr>
          <w:rFonts w:ascii="Times New Roman" w:hAnsi="Times New Roman" w:cs="Times New Roman"/>
          <w:sz w:val="28"/>
          <w:szCs w:val="28"/>
        </w:rPr>
        <w:t>.</w:t>
      </w:r>
      <w:r w:rsidRPr="00864325">
        <w:rPr>
          <w:rFonts w:ascii="Times New Roman" w:hAnsi="Times New Roman" w:cs="Times New Roman"/>
          <w:sz w:val="28"/>
          <w:szCs w:val="28"/>
        </w:rPr>
        <w:t xml:space="preserve"> </w:t>
      </w:r>
      <w:r w:rsidR="00494467" w:rsidRPr="00864325">
        <w:rPr>
          <w:rFonts w:ascii="Times New Roman" w:hAnsi="Times New Roman" w:cs="Times New Roman"/>
          <w:sz w:val="28"/>
          <w:szCs w:val="28"/>
          <w14:ligatures w14:val="none"/>
        </w:rPr>
        <w:t>Крім того, спільно з ветеран</w:t>
      </w:r>
      <w:r w:rsidR="00A7623F">
        <w:rPr>
          <w:rFonts w:ascii="Times New Roman" w:hAnsi="Times New Roman" w:cs="Times New Roman"/>
          <w:sz w:val="28"/>
          <w:szCs w:val="28"/>
          <w14:ligatures w14:val="none"/>
        </w:rPr>
        <w:t>а</w:t>
      </w:r>
      <w:r w:rsidR="00494467" w:rsidRPr="00864325">
        <w:rPr>
          <w:rFonts w:ascii="Times New Roman" w:hAnsi="Times New Roman" w:cs="Times New Roman"/>
          <w:sz w:val="28"/>
          <w:szCs w:val="28"/>
          <w14:ligatures w14:val="none"/>
        </w:rPr>
        <w:t>м</w:t>
      </w:r>
      <w:r w:rsidR="00A7623F">
        <w:rPr>
          <w:rFonts w:ascii="Times New Roman" w:hAnsi="Times New Roman" w:cs="Times New Roman"/>
          <w:sz w:val="28"/>
          <w:szCs w:val="28"/>
          <w14:ligatures w14:val="none"/>
        </w:rPr>
        <w:t>и</w:t>
      </w:r>
      <w:r w:rsidR="00494467" w:rsidRPr="00864325">
        <w:rPr>
          <w:rFonts w:ascii="Times New Roman" w:hAnsi="Times New Roman" w:cs="Times New Roman"/>
          <w:sz w:val="28"/>
          <w:szCs w:val="28"/>
          <w14:ligatures w14:val="none"/>
        </w:rPr>
        <w:t xml:space="preserve"> було реалізовано практичні навчання з розбирання та збирання стрілецької зброї для здобувачів освіти професійного гірничого ліцею та гімназії №4. Зазначені заходи мали на меті не лише підвищення рівня практичної підготовки молоді, а й посилення патріотичного виховання через живу взаємодію з ветеранами бойових дій.</w:t>
      </w:r>
    </w:p>
    <w:p w14:paraId="53A5379F" w14:textId="457E05EA" w:rsidR="003661A1" w:rsidRPr="009D1FD3" w:rsidRDefault="003661A1" w:rsidP="005E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травні в рамках Тижня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проведено два важливі заходи: перегляд серіалу «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Безбар'єрна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грамотність» та «Година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», що сприяло формуванню інклюзивного середовища в громаді.</w:t>
      </w:r>
    </w:p>
    <w:p w14:paraId="18698E44" w14:textId="77777777" w:rsidR="003661A1" w:rsidRPr="009D1FD3" w:rsidRDefault="003661A1" w:rsidP="005E11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 приділяв особливу увагу роботі з сім'ями військовослужбовців та дітьми. У лютому та березні було організовано перегляди мультфільмів для дітей військовослужбовців, а у березні діти власноруч виготовляли обереги для привітання Захисниць Збройних Сил України.</w:t>
      </w:r>
    </w:p>
    <w:p w14:paraId="49EBBD04" w14:textId="77777777" w:rsidR="00B27DA9" w:rsidRPr="009F5CD0" w:rsidRDefault="003661A1" w:rsidP="00B27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квітні до Великодня жінки виготовляли великодні подарунки для захисників, а у травні було організовано поїздку до театру ім. 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Захави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виставу «За двома зайцями» для ветеранів та їхніх рідних до Дня сім'ї.</w:t>
      </w:r>
      <w:r w:rsidR="00623A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7DA9">
        <w:rPr>
          <w:rFonts w:ascii="Times New Roman" w:hAnsi="Times New Roman" w:cs="Times New Roman"/>
          <w:sz w:val="28"/>
          <w:szCs w:val="28"/>
        </w:rPr>
        <w:t xml:space="preserve">Транспортні послуги склали </w:t>
      </w:r>
      <w:r w:rsidR="00B27DA9" w:rsidRPr="009F5CD0">
        <w:rPr>
          <w:rFonts w:ascii="Times New Roman" w:hAnsi="Times New Roman" w:cs="Times New Roman"/>
          <w:b/>
          <w:bCs/>
          <w:sz w:val="28"/>
          <w:szCs w:val="28"/>
        </w:rPr>
        <w:t>3,6 тис. грн.</w:t>
      </w:r>
    </w:p>
    <w:p w14:paraId="65F84598" w14:textId="53E1FA67" w:rsidR="003661A1" w:rsidRPr="00B27DA9" w:rsidRDefault="003661A1" w:rsidP="00B27DA9">
      <w:pPr>
        <w:spacing w:after="0"/>
        <w:ind w:left="-142" w:firstLine="709"/>
        <w:jc w:val="both"/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Особливо значущим став захід до Дня захисту дітей у червні, коли центр організував яскраве свято у творчій майстерні «</w:t>
      </w:r>
      <w:proofErr w:type="spellStart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Блік</w:t>
      </w:r>
      <w:proofErr w:type="spellEnd"/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» для 48 дітей загиблих воїнів та зниклих безвісти.</w:t>
      </w:r>
      <w:r w:rsidR="00C93D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3DD0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Касові видатки склали </w:t>
      </w:r>
      <w:r w:rsidR="00C93DD0" w:rsidRPr="00E9152A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5</w:t>
      </w:r>
      <w:r w:rsidR="00C93DD0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,0</w:t>
      </w:r>
      <w:r w:rsidR="00C93DD0" w:rsidRPr="00E9152A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тис. грн.</w:t>
      </w:r>
      <w:r w:rsidR="00C93DD0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74CD50C" w14:textId="0188D855" w:rsidR="003661A1" w:rsidRPr="009F5CD0" w:rsidRDefault="003661A1" w:rsidP="00500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квітні відбувся круглий стіл «Ветеран і його «Я» (пошук себе)», спрямований на самоідентифікацію та професійне самовизначення ветеранів. У червні </w:t>
      </w:r>
      <w:r w:rsidR="004C25D2" w:rsidRPr="004C25D2">
        <w:rPr>
          <w:rFonts w:ascii="Times New Roman" w:hAnsi="Times New Roman" w:cs="Times New Roman"/>
          <w:sz w:val="28"/>
          <w:szCs w:val="28"/>
        </w:rPr>
        <w:t>взяли участь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14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форум</w:t>
      </w:r>
      <w:r w:rsidR="0064145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«Ветеране, знайди своє!» у м. Дніпро, що сприяло обміну досвідом</w:t>
      </w:r>
      <w:r w:rsidR="00F84A0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пошуку нових можливостей для ветеранів</w:t>
      </w:r>
      <w:r w:rsidR="00F84A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0DB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91BD5" w:rsidRPr="00B91BD5">
        <w:rPr>
          <w:rFonts w:ascii="Times New Roman" w:hAnsi="Times New Roman" w:cs="Times New Roman"/>
          <w:sz w:val="28"/>
          <w:szCs w:val="28"/>
        </w:rPr>
        <w:t xml:space="preserve"> налагодження прямих контактів між ветеранами та представниками бізнесу, громадських організацій, державних установ, освітніх і реабілітаційних закладів.</w:t>
      </w:r>
      <w:r w:rsidR="0046475E">
        <w:rPr>
          <w:rFonts w:ascii="Times New Roman" w:hAnsi="Times New Roman" w:cs="Times New Roman"/>
          <w:sz w:val="28"/>
          <w:szCs w:val="28"/>
        </w:rPr>
        <w:t xml:space="preserve"> </w:t>
      </w:r>
      <w:r w:rsidR="00497CD5">
        <w:rPr>
          <w:rFonts w:ascii="Times New Roman" w:hAnsi="Times New Roman" w:cs="Times New Roman"/>
          <w:sz w:val="28"/>
          <w:szCs w:val="28"/>
        </w:rPr>
        <w:t xml:space="preserve">Транспортні </w:t>
      </w:r>
      <w:r w:rsidR="009F5CD0">
        <w:rPr>
          <w:rFonts w:ascii="Times New Roman" w:hAnsi="Times New Roman" w:cs="Times New Roman"/>
          <w:sz w:val="28"/>
          <w:szCs w:val="28"/>
        </w:rPr>
        <w:t xml:space="preserve">послуги склали </w:t>
      </w:r>
      <w:r w:rsidR="009F5CD0" w:rsidRPr="009F5CD0">
        <w:rPr>
          <w:rFonts w:ascii="Times New Roman" w:hAnsi="Times New Roman" w:cs="Times New Roman"/>
          <w:b/>
          <w:bCs/>
          <w:sz w:val="28"/>
          <w:szCs w:val="28"/>
        </w:rPr>
        <w:t>3,6 тис. грн.</w:t>
      </w:r>
    </w:p>
    <w:p w14:paraId="1268CAC7" w14:textId="00B61B98" w:rsidR="00577719" w:rsidRDefault="003661A1" w:rsidP="000D2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у червні відбулася зустріч ветеранів та їх сімей з керівництвом банку ПУМБ, </w:t>
      </w:r>
      <w:r w:rsidR="00C52DA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якій вони</w:t>
      </w:r>
      <w:r w:rsidR="00577719" w:rsidRPr="00577719">
        <w:rPr>
          <w:rFonts w:ascii="Times New Roman" w:hAnsi="Times New Roman" w:cs="Times New Roman"/>
          <w:sz w:val="28"/>
          <w:szCs w:val="28"/>
        </w:rPr>
        <w:t xml:space="preserve"> ознайомилися з актуальними банківськими продуктами та спеціальними умовами, розробленими саме для ветеранів. Основний акцент було зроблено на можливостях для розвитку власної справи</w:t>
      </w:r>
      <w:r w:rsidR="00577719">
        <w:rPr>
          <w:rFonts w:ascii="Times New Roman" w:hAnsi="Times New Roman" w:cs="Times New Roman"/>
          <w:sz w:val="28"/>
          <w:szCs w:val="28"/>
        </w:rPr>
        <w:t>.</w:t>
      </w:r>
    </w:p>
    <w:p w14:paraId="1C388F20" w14:textId="71DD0A62" w:rsidR="00A70400" w:rsidRPr="00A70400" w:rsidRDefault="00A70400" w:rsidP="000D2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400">
        <w:rPr>
          <w:rFonts w:ascii="Times New Roman" w:hAnsi="Times New Roman" w:cs="Times New Roman"/>
          <w:sz w:val="28"/>
          <w:szCs w:val="28"/>
        </w:rPr>
        <w:t xml:space="preserve">У лютому 2025 року відповідно до рішення Тернівської міської ради від 26 лютого 2025 року №872-40/VIII було виділено додаткові кошти на проведення експертизи </w:t>
      </w:r>
      <w:proofErr w:type="spellStart"/>
      <w:r w:rsidRPr="00A70400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A70400">
        <w:rPr>
          <w:rFonts w:ascii="Times New Roman" w:hAnsi="Times New Roman" w:cs="Times New Roman"/>
          <w:sz w:val="28"/>
          <w:szCs w:val="28"/>
        </w:rPr>
        <w:t xml:space="preserve">-кошторисної документації по об'єкту: «Реконструкція адміністративної будівлі за </w:t>
      </w:r>
      <w:proofErr w:type="spellStart"/>
      <w:r w:rsidRPr="00A7040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70400">
        <w:rPr>
          <w:rFonts w:ascii="Times New Roman" w:hAnsi="Times New Roman" w:cs="Times New Roman"/>
          <w:sz w:val="28"/>
          <w:szCs w:val="28"/>
        </w:rPr>
        <w:t>: вул. Григорія Сковороди, 12-Б, м. Тернівка».</w:t>
      </w:r>
      <w:r w:rsidR="002A162F" w:rsidRPr="002A162F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 </w:t>
      </w:r>
      <w:r w:rsidR="002A162F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Касові видатки склали </w:t>
      </w:r>
      <w:r w:rsidR="00C93DD0" w:rsidRPr="00C93DD0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10</w:t>
      </w:r>
      <w:r w:rsidR="002A162F" w:rsidRPr="00C93DD0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,1 тис. грн.</w:t>
      </w:r>
    </w:p>
    <w:p w14:paraId="5F59894D" w14:textId="68375485" w:rsidR="005B2E76" w:rsidRDefault="005B2E76" w:rsidP="00500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 xml:space="preserve">Уся інформація, що стосується діяльності Ветеранського центру, включно з заходами патріотичного спрямування, навчальними ініціативами, подіями вшанування </w:t>
      </w:r>
      <w:proofErr w:type="spellStart"/>
      <w:r w:rsidRPr="005B2E76">
        <w:rPr>
          <w:rFonts w:ascii="Times New Roman" w:hAnsi="Times New Roman" w:cs="Times New Roman"/>
          <w:sz w:val="28"/>
          <w:szCs w:val="28"/>
        </w:rPr>
        <w:t>памʼяті</w:t>
      </w:r>
      <w:proofErr w:type="spellEnd"/>
      <w:r w:rsidRPr="005B2E76">
        <w:rPr>
          <w:rFonts w:ascii="Times New Roman" w:hAnsi="Times New Roman" w:cs="Times New Roman"/>
          <w:sz w:val="28"/>
          <w:szCs w:val="28"/>
        </w:rPr>
        <w:t xml:space="preserve">, а також можливостями підтримки для ветеранів, їхніх родин та членів відповідної категорії, </w:t>
      </w:r>
      <w:proofErr w:type="spellStart"/>
      <w:r w:rsidRPr="005B2E76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5B2E76">
        <w:rPr>
          <w:rFonts w:ascii="Times New Roman" w:hAnsi="Times New Roman" w:cs="Times New Roman"/>
          <w:sz w:val="28"/>
          <w:szCs w:val="28"/>
        </w:rPr>
        <w:t xml:space="preserve"> та регулярно висвітлюється на офіційній сторінці Центру у </w:t>
      </w:r>
      <w:proofErr w:type="spellStart"/>
      <w:r w:rsidRPr="005B2E7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5B2E76">
        <w:rPr>
          <w:rFonts w:ascii="Times New Roman" w:hAnsi="Times New Roman" w:cs="Times New Roman"/>
          <w:sz w:val="28"/>
          <w:szCs w:val="28"/>
        </w:rPr>
        <w:t>. Це дозволяє забезпечити доступність актуальних новин, підвищити інформованість цільової аудиторії та сприяти активному залученню до заходів громади.</w:t>
      </w:r>
    </w:p>
    <w:p w14:paraId="4182A776" w14:textId="026C73F5" w:rsidR="002F2CFA" w:rsidRPr="002F2CFA" w:rsidRDefault="002F2CFA" w:rsidP="00B278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CFA">
        <w:rPr>
          <w:rFonts w:ascii="Times New Roman" w:hAnsi="Times New Roman" w:cs="Times New Roman"/>
          <w:sz w:val="28"/>
          <w:szCs w:val="28"/>
        </w:rPr>
        <w:t>З метою інформування громади розроблено та розміщено інформаційні плакати про діяльність Центру в установах міста.</w:t>
      </w:r>
      <w:r w:rsidR="00B278FD">
        <w:rPr>
          <w:rFonts w:ascii="Times New Roman" w:hAnsi="Times New Roman" w:cs="Times New Roman"/>
          <w:sz w:val="28"/>
          <w:szCs w:val="28"/>
        </w:rPr>
        <w:t xml:space="preserve"> </w:t>
      </w:r>
      <w:r w:rsidR="00B278FD" w:rsidRPr="003C2255">
        <w:rPr>
          <w:rFonts w:ascii="Times New Roman" w:eastAsia="Times New Roman" w:hAnsi="Times New Roman" w:cs="Courier New"/>
          <w:spacing w:val="-10"/>
          <w:kern w:val="0"/>
          <w:sz w:val="28"/>
          <w:szCs w:val="28"/>
          <w:lang w:eastAsia="ru-RU"/>
          <w14:ligatures w14:val="none"/>
        </w:rPr>
        <w:t xml:space="preserve">Касові видатки склали </w:t>
      </w:r>
      <w:r w:rsidR="00B278FD" w:rsidRPr="00B278FD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4,</w:t>
      </w:r>
      <w:r w:rsidR="00B278FD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>8</w:t>
      </w:r>
      <w:r w:rsidR="00B278FD" w:rsidRPr="00C93DD0">
        <w:rPr>
          <w:rFonts w:ascii="Times New Roman" w:eastAsia="Times New Roman" w:hAnsi="Times New Roman" w:cs="Courier New"/>
          <w:b/>
          <w:bCs/>
          <w:spacing w:val="-10"/>
          <w:kern w:val="0"/>
          <w:sz w:val="28"/>
          <w:szCs w:val="28"/>
          <w:lang w:eastAsia="ru-RU"/>
          <w14:ligatures w14:val="none"/>
        </w:rPr>
        <w:t xml:space="preserve"> тис. грн.</w:t>
      </w:r>
    </w:p>
    <w:p w14:paraId="085C7C8D" w14:textId="16B0A9A5" w:rsidR="003661A1" w:rsidRPr="009D1FD3" w:rsidRDefault="003661A1" w:rsidP="005005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FD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І півріччя 2025 року комунальним закладом «Ветеранський центр» було проведено понад 40 різноманітних заходів, у яких взяли участь більше 450 осіб. Найбільш активними місяцями стали червень (124 учасники) та лютий (100 учасників). Програма водної реабілітації залишається найбільш затребуваною послугою, а спортивні заходи та психологічна підтримка демонструють стабільно високі результати в процесі соціальної адаптації ветеранів та членів їх сімей.</w:t>
      </w:r>
    </w:p>
    <w:p w14:paraId="2886B512" w14:textId="77777777" w:rsidR="003661A1" w:rsidRPr="009D1FD3" w:rsidRDefault="003661A1" w:rsidP="003661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3AE0D4" w14:textId="77777777" w:rsidR="00273598" w:rsidRPr="009D1FD3" w:rsidRDefault="00273598" w:rsidP="003661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F45A78" w14:textId="77777777" w:rsidR="0075001C" w:rsidRPr="0075001C" w:rsidRDefault="0075001C" w:rsidP="0075001C">
      <w:pPr>
        <w:spacing w:after="0" w:line="240" w:lineRule="auto"/>
        <w:rPr>
          <w:rFonts w:ascii="Times New Roman" w:eastAsia="Times New Roman" w:hAnsi="Times New Roman" w:cs="Courier New"/>
          <w:b/>
          <w:spacing w:val="-10"/>
          <w:kern w:val="0"/>
          <w:sz w:val="28"/>
          <w:szCs w:val="28"/>
          <w:lang w:eastAsia="ru-RU"/>
          <w14:ligatures w14:val="none"/>
        </w:rPr>
      </w:pPr>
      <w:r w:rsidRPr="0075001C">
        <w:rPr>
          <w:rFonts w:ascii="Times New Roman" w:eastAsiaTheme="majorEastAsia" w:hAnsi="Times New Roman" w:cs="Times New Roman"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75001C">
        <w:rPr>
          <w:rFonts w:ascii="Times New Roman" w:eastAsia="Times New Roman" w:hAnsi="Times New Roman" w:cs="Courier New"/>
          <w:color w:val="000000"/>
          <w:spacing w:val="-10"/>
          <w:kern w:val="0"/>
          <w:sz w:val="28"/>
          <w:szCs w:val="28"/>
          <w:lang w:eastAsia="ru-RU"/>
          <w14:ligatures w14:val="none"/>
        </w:rPr>
        <w:t>Секретар ради                                             Жанна ШКУТ</w:t>
      </w:r>
    </w:p>
    <w:p w14:paraId="1AFE5AB1" w14:textId="1203E852" w:rsidR="00005244" w:rsidRPr="003661A1" w:rsidRDefault="00005244" w:rsidP="0075001C">
      <w:pPr>
        <w:tabs>
          <w:tab w:val="left" w:pos="1389"/>
          <w:tab w:val="left" w:pos="1560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005244" w:rsidRPr="003661A1" w:rsidSect="00B06933">
      <w:headerReference w:type="default" r:id="rId7"/>
      <w:headerReference w:type="firs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0943" w14:textId="77777777" w:rsidR="00135DEC" w:rsidRDefault="00135DEC" w:rsidP="008A4F1C">
      <w:pPr>
        <w:spacing w:after="0" w:line="240" w:lineRule="auto"/>
      </w:pPr>
      <w:r>
        <w:separator/>
      </w:r>
    </w:p>
  </w:endnote>
  <w:endnote w:type="continuationSeparator" w:id="0">
    <w:p w14:paraId="4213FBE7" w14:textId="77777777" w:rsidR="00135DEC" w:rsidRDefault="00135DEC" w:rsidP="008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1A7F" w14:textId="77777777" w:rsidR="00135DEC" w:rsidRDefault="00135DEC" w:rsidP="008A4F1C">
      <w:pPr>
        <w:spacing w:after="0" w:line="240" w:lineRule="auto"/>
      </w:pPr>
      <w:r>
        <w:separator/>
      </w:r>
    </w:p>
  </w:footnote>
  <w:footnote w:type="continuationSeparator" w:id="0">
    <w:p w14:paraId="431AFC9D" w14:textId="77777777" w:rsidR="00135DEC" w:rsidRDefault="00135DEC" w:rsidP="008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714624"/>
      <w:docPartObj>
        <w:docPartGallery w:val="Page Numbers (Top of Page)"/>
        <w:docPartUnique/>
      </w:docPartObj>
    </w:sdtPr>
    <w:sdtContent>
      <w:p w14:paraId="26BA2A81" w14:textId="6B0D643E" w:rsidR="00B06933" w:rsidRDefault="00B0693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FD112E" w14:textId="77777777" w:rsidR="00E92E5A" w:rsidRDefault="00E92E5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6A3D" w14:textId="4D5BA58C" w:rsidR="00E92E5A" w:rsidRDefault="00E92E5A">
    <w:pPr>
      <w:pStyle w:val="ae"/>
      <w:jc w:val="center"/>
    </w:pPr>
  </w:p>
  <w:p w14:paraId="60EBFB44" w14:textId="77777777" w:rsidR="00E92E5A" w:rsidRDefault="00E92E5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08"/>
    <w:rsid w:val="00005244"/>
    <w:rsid w:val="000D2B30"/>
    <w:rsid w:val="000E0BB2"/>
    <w:rsid w:val="000E1691"/>
    <w:rsid w:val="000F151A"/>
    <w:rsid w:val="000F3765"/>
    <w:rsid w:val="001042D8"/>
    <w:rsid w:val="00110C83"/>
    <w:rsid w:val="00135DEC"/>
    <w:rsid w:val="00147AE8"/>
    <w:rsid w:val="001601A8"/>
    <w:rsid w:val="00175FFC"/>
    <w:rsid w:val="0017753E"/>
    <w:rsid w:val="00180301"/>
    <w:rsid w:val="001B4543"/>
    <w:rsid w:val="001C58FA"/>
    <w:rsid w:val="001D08B6"/>
    <w:rsid w:val="001D1D2C"/>
    <w:rsid w:val="001D2AD0"/>
    <w:rsid w:val="001D4D7D"/>
    <w:rsid w:val="00201BF2"/>
    <w:rsid w:val="00206AC0"/>
    <w:rsid w:val="002152BA"/>
    <w:rsid w:val="00221C3F"/>
    <w:rsid w:val="00235EEB"/>
    <w:rsid w:val="00241F6C"/>
    <w:rsid w:val="00273598"/>
    <w:rsid w:val="00295B2F"/>
    <w:rsid w:val="002A162F"/>
    <w:rsid w:val="002B30F1"/>
    <w:rsid w:val="002C73E3"/>
    <w:rsid w:val="002D0A8E"/>
    <w:rsid w:val="002E283D"/>
    <w:rsid w:val="002F2CFA"/>
    <w:rsid w:val="00303323"/>
    <w:rsid w:val="0030484B"/>
    <w:rsid w:val="003417FD"/>
    <w:rsid w:val="00355AD8"/>
    <w:rsid w:val="003661A1"/>
    <w:rsid w:val="00367C06"/>
    <w:rsid w:val="00383FEF"/>
    <w:rsid w:val="003B1FDB"/>
    <w:rsid w:val="003C2255"/>
    <w:rsid w:val="003D786D"/>
    <w:rsid w:val="00414991"/>
    <w:rsid w:val="00450B66"/>
    <w:rsid w:val="0046475E"/>
    <w:rsid w:val="00493936"/>
    <w:rsid w:val="00494467"/>
    <w:rsid w:val="00497CD5"/>
    <w:rsid w:val="004B23CE"/>
    <w:rsid w:val="004C0390"/>
    <w:rsid w:val="004C25D2"/>
    <w:rsid w:val="004C7B37"/>
    <w:rsid w:val="004D1F72"/>
    <w:rsid w:val="004D78EF"/>
    <w:rsid w:val="004E63E9"/>
    <w:rsid w:val="004F7B1D"/>
    <w:rsid w:val="005005ED"/>
    <w:rsid w:val="005212D8"/>
    <w:rsid w:val="00522666"/>
    <w:rsid w:val="0056016F"/>
    <w:rsid w:val="00561D6A"/>
    <w:rsid w:val="005751FC"/>
    <w:rsid w:val="0057708B"/>
    <w:rsid w:val="00577719"/>
    <w:rsid w:val="005A5D93"/>
    <w:rsid w:val="005B1D43"/>
    <w:rsid w:val="005B2E76"/>
    <w:rsid w:val="005C58F5"/>
    <w:rsid w:val="005E11B9"/>
    <w:rsid w:val="005E592F"/>
    <w:rsid w:val="005F7AF8"/>
    <w:rsid w:val="006007C4"/>
    <w:rsid w:val="006021A6"/>
    <w:rsid w:val="00613803"/>
    <w:rsid w:val="00623A82"/>
    <w:rsid w:val="00641453"/>
    <w:rsid w:val="006426EE"/>
    <w:rsid w:val="0067675D"/>
    <w:rsid w:val="006879DE"/>
    <w:rsid w:val="0069081C"/>
    <w:rsid w:val="00691A64"/>
    <w:rsid w:val="006944D3"/>
    <w:rsid w:val="006B43D7"/>
    <w:rsid w:val="006E12A4"/>
    <w:rsid w:val="006E2B81"/>
    <w:rsid w:val="006E7B91"/>
    <w:rsid w:val="0070275C"/>
    <w:rsid w:val="00705EC2"/>
    <w:rsid w:val="0072194E"/>
    <w:rsid w:val="00722304"/>
    <w:rsid w:val="0074378F"/>
    <w:rsid w:val="0075001C"/>
    <w:rsid w:val="007968E3"/>
    <w:rsid w:val="007C4054"/>
    <w:rsid w:val="007D7B7E"/>
    <w:rsid w:val="007E29C9"/>
    <w:rsid w:val="007E653B"/>
    <w:rsid w:val="007F5F28"/>
    <w:rsid w:val="00826EBD"/>
    <w:rsid w:val="0084253B"/>
    <w:rsid w:val="00864325"/>
    <w:rsid w:val="0086439E"/>
    <w:rsid w:val="008858E7"/>
    <w:rsid w:val="00886663"/>
    <w:rsid w:val="008A3B89"/>
    <w:rsid w:val="008A4F1C"/>
    <w:rsid w:val="008A5D81"/>
    <w:rsid w:val="008C6B46"/>
    <w:rsid w:val="008D0A33"/>
    <w:rsid w:val="008D7FAE"/>
    <w:rsid w:val="008E3CD9"/>
    <w:rsid w:val="008F1105"/>
    <w:rsid w:val="00923005"/>
    <w:rsid w:val="00923A97"/>
    <w:rsid w:val="009311CF"/>
    <w:rsid w:val="009317BF"/>
    <w:rsid w:val="00961858"/>
    <w:rsid w:val="009647C3"/>
    <w:rsid w:val="009F2908"/>
    <w:rsid w:val="009F5CD0"/>
    <w:rsid w:val="00A02DEC"/>
    <w:rsid w:val="00A70400"/>
    <w:rsid w:val="00A7623F"/>
    <w:rsid w:val="00AA12B3"/>
    <w:rsid w:val="00AB3F5F"/>
    <w:rsid w:val="00AC7164"/>
    <w:rsid w:val="00B06933"/>
    <w:rsid w:val="00B171DE"/>
    <w:rsid w:val="00B17225"/>
    <w:rsid w:val="00B278FD"/>
    <w:rsid w:val="00B27DA9"/>
    <w:rsid w:val="00B72280"/>
    <w:rsid w:val="00B74E7C"/>
    <w:rsid w:val="00B77A4A"/>
    <w:rsid w:val="00B91BD5"/>
    <w:rsid w:val="00B97147"/>
    <w:rsid w:val="00BA512B"/>
    <w:rsid w:val="00BC6E3E"/>
    <w:rsid w:val="00BC75D4"/>
    <w:rsid w:val="00C3106A"/>
    <w:rsid w:val="00C52DA3"/>
    <w:rsid w:val="00C910D2"/>
    <w:rsid w:val="00C93DD0"/>
    <w:rsid w:val="00CF103F"/>
    <w:rsid w:val="00D61E51"/>
    <w:rsid w:val="00DB57BD"/>
    <w:rsid w:val="00DD0DB3"/>
    <w:rsid w:val="00E22725"/>
    <w:rsid w:val="00E3697F"/>
    <w:rsid w:val="00E9152A"/>
    <w:rsid w:val="00E92D8B"/>
    <w:rsid w:val="00E92E5A"/>
    <w:rsid w:val="00EF1FF8"/>
    <w:rsid w:val="00F03284"/>
    <w:rsid w:val="00F23C1C"/>
    <w:rsid w:val="00F6006B"/>
    <w:rsid w:val="00F84A0D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180C7"/>
  <w15:chartTrackingRefBased/>
  <w15:docId w15:val="{A99C7BA0-ED4E-4E6B-9207-068B7AEF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9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9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9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9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9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9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9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9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9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9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90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customStyle="1" w:styleId="whitespace-normal">
    <w:name w:val="whitespace-normal"/>
    <w:basedOn w:val="a"/>
    <w:rsid w:val="009F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9F2908"/>
    <w:rPr>
      <w:b/>
      <w:bCs/>
    </w:rPr>
  </w:style>
  <w:style w:type="character" w:customStyle="1" w:styleId="FontStyle16">
    <w:name w:val="Font Style16"/>
    <w:uiPriority w:val="99"/>
    <w:rsid w:val="002152BA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8A4F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4F1C"/>
  </w:style>
  <w:style w:type="paragraph" w:styleId="af0">
    <w:name w:val="footer"/>
    <w:basedOn w:val="a"/>
    <w:link w:val="af1"/>
    <w:uiPriority w:val="99"/>
    <w:unhideWhenUsed/>
    <w:rsid w:val="008A4F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125DF-1C5D-4DC5-9784-3765311A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6959</Words>
  <Characters>3968</Characters>
  <Application>Microsoft Office Word</Application>
  <DocSecurity>0</DocSecurity>
  <Lines>33</Lines>
  <Paragraphs>21</Paragraphs>
  <ScaleCrop>false</ScaleCrop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Голєв</dc:creator>
  <cp:keywords/>
  <dc:description/>
  <cp:lastModifiedBy>6</cp:lastModifiedBy>
  <cp:revision>5</cp:revision>
  <cp:lastPrinted>2025-07-10T05:35:00Z</cp:lastPrinted>
  <dcterms:created xsi:type="dcterms:W3CDTF">2025-08-21T07:09:00Z</dcterms:created>
  <dcterms:modified xsi:type="dcterms:W3CDTF">2025-10-24T08:50:00Z</dcterms:modified>
</cp:coreProperties>
</file>