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ІНФОРМАЦІЯ</w:t>
      </w:r>
    </w:p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про виконання  бюджету Тернівської  міської територіальної  громади</w:t>
      </w:r>
    </w:p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за січень</w:t>
      </w:r>
      <w:r w:rsidR="001A1682">
        <w:rPr>
          <w:rFonts w:cs="Times New Roman"/>
          <w:b/>
          <w:sz w:val="26"/>
          <w:szCs w:val="26"/>
        </w:rPr>
        <w:t>-</w:t>
      </w:r>
      <w:r w:rsidR="006966D1">
        <w:rPr>
          <w:rFonts w:cs="Times New Roman"/>
          <w:b/>
          <w:sz w:val="26"/>
          <w:szCs w:val="26"/>
        </w:rPr>
        <w:t>сер</w:t>
      </w:r>
      <w:r w:rsidR="00C222EA">
        <w:rPr>
          <w:rFonts w:cs="Times New Roman"/>
          <w:b/>
          <w:sz w:val="26"/>
          <w:szCs w:val="26"/>
        </w:rPr>
        <w:t>пень</w:t>
      </w:r>
      <w:r w:rsidR="008E197D">
        <w:rPr>
          <w:rFonts w:cs="Times New Roman"/>
          <w:b/>
          <w:sz w:val="26"/>
          <w:szCs w:val="26"/>
        </w:rPr>
        <w:t xml:space="preserve"> 202</w:t>
      </w:r>
      <w:r w:rsidR="00A8109C" w:rsidRPr="00490457">
        <w:rPr>
          <w:rFonts w:cs="Times New Roman"/>
          <w:b/>
          <w:sz w:val="26"/>
          <w:szCs w:val="26"/>
          <w:lang w:val="ru-RU"/>
        </w:rPr>
        <w:t>4</w:t>
      </w:r>
      <w:r>
        <w:rPr>
          <w:rFonts w:cs="Times New Roman"/>
          <w:b/>
          <w:sz w:val="26"/>
          <w:szCs w:val="26"/>
        </w:rPr>
        <w:t xml:space="preserve"> року</w:t>
      </w:r>
    </w:p>
    <w:p w:rsidR="00F126F2" w:rsidRPr="008523AC" w:rsidRDefault="00F126F2" w:rsidP="00F126F2">
      <w:pPr>
        <w:pStyle w:val="2"/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</w:t>
      </w:r>
      <w:r w:rsidRPr="008523AC">
        <w:rPr>
          <w:rFonts w:cs="Times New Roman"/>
          <w:sz w:val="26"/>
          <w:szCs w:val="26"/>
        </w:rPr>
        <w:t>За  січень –</w:t>
      </w:r>
      <w:r w:rsidR="006966D1">
        <w:rPr>
          <w:rFonts w:cs="Times New Roman"/>
          <w:sz w:val="26"/>
          <w:szCs w:val="26"/>
        </w:rPr>
        <w:t>сер</w:t>
      </w:r>
      <w:r w:rsidR="008523AC" w:rsidRPr="008523AC">
        <w:rPr>
          <w:rFonts w:cs="Times New Roman"/>
          <w:sz w:val="26"/>
          <w:szCs w:val="26"/>
        </w:rPr>
        <w:t>п</w:t>
      </w:r>
      <w:r w:rsidR="00CE5546" w:rsidRPr="008523AC">
        <w:rPr>
          <w:rFonts w:cs="Times New Roman"/>
          <w:sz w:val="26"/>
          <w:szCs w:val="26"/>
        </w:rPr>
        <w:t>ень</w:t>
      </w:r>
      <w:r w:rsidRPr="008523AC">
        <w:rPr>
          <w:rFonts w:cs="Times New Roman"/>
          <w:sz w:val="26"/>
          <w:szCs w:val="26"/>
        </w:rPr>
        <w:t xml:space="preserve"> 202</w:t>
      </w:r>
      <w:r w:rsidR="00490457" w:rsidRPr="008523AC">
        <w:rPr>
          <w:rFonts w:cs="Times New Roman"/>
          <w:sz w:val="26"/>
          <w:szCs w:val="26"/>
          <w:lang w:val="ru-RU"/>
        </w:rPr>
        <w:t>4</w:t>
      </w:r>
      <w:r w:rsidRPr="008523AC">
        <w:rPr>
          <w:rFonts w:cs="Times New Roman"/>
          <w:sz w:val="26"/>
          <w:szCs w:val="26"/>
        </w:rPr>
        <w:t xml:space="preserve"> року до загального фонду місцевого бюджету надійшло доходів на суму </w:t>
      </w:r>
      <w:r w:rsidR="006966D1">
        <w:rPr>
          <w:rFonts w:cs="Times New Roman"/>
          <w:sz w:val="26"/>
          <w:szCs w:val="26"/>
          <w:lang w:val="ru-RU"/>
        </w:rPr>
        <w:t>204 189,8</w:t>
      </w:r>
      <w:r w:rsidR="00CE5546" w:rsidRPr="008523AC">
        <w:rPr>
          <w:rFonts w:cs="Times New Roman"/>
          <w:sz w:val="26"/>
          <w:szCs w:val="26"/>
        </w:rPr>
        <w:t xml:space="preserve"> тис. грн</w:t>
      </w:r>
      <w:r w:rsidRPr="008523AC">
        <w:rPr>
          <w:rFonts w:cs="Times New Roman"/>
          <w:sz w:val="26"/>
          <w:szCs w:val="26"/>
        </w:rPr>
        <w:t xml:space="preserve">, в тому числі міжбюджетних трансфертів – </w:t>
      </w:r>
      <w:r w:rsidR="006966D1">
        <w:rPr>
          <w:rFonts w:cs="Times New Roman"/>
          <w:sz w:val="26"/>
          <w:szCs w:val="26"/>
          <w:lang w:val="ru-RU"/>
        </w:rPr>
        <w:t>39 429,6</w:t>
      </w:r>
      <w:r w:rsidRPr="008523AC">
        <w:rPr>
          <w:rFonts w:cs="Times New Roman"/>
          <w:sz w:val="26"/>
          <w:szCs w:val="26"/>
        </w:rPr>
        <w:t xml:space="preserve"> тис. грн. </w:t>
      </w:r>
    </w:p>
    <w:p w:rsidR="00C95B73" w:rsidRDefault="00F126F2" w:rsidP="006966D1">
      <w:pPr>
        <w:pStyle w:val="a3"/>
        <w:spacing w:line="240" w:lineRule="atLeast"/>
        <w:ind w:firstLine="708"/>
        <w:rPr>
          <w:sz w:val="26"/>
          <w:szCs w:val="26"/>
        </w:rPr>
      </w:pPr>
      <w:r w:rsidRPr="008523AC">
        <w:rPr>
          <w:sz w:val="26"/>
          <w:szCs w:val="26"/>
        </w:rPr>
        <w:t xml:space="preserve">Із загальної суми надходжень власні доходи складають </w:t>
      </w:r>
      <w:r w:rsidR="006966D1" w:rsidRPr="006966D1">
        <w:rPr>
          <w:sz w:val="26"/>
          <w:szCs w:val="26"/>
        </w:rPr>
        <w:t>164</w:t>
      </w:r>
      <w:r w:rsidR="006966D1">
        <w:rPr>
          <w:sz w:val="26"/>
          <w:szCs w:val="26"/>
          <w:lang w:val="ru-RU"/>
        </w:rPr>
        <w:t> </w:t>
      </w:r>
      <w:r w:rsidR="006966D1" w:rsidRPr="006966D1">
        <w:rPr>
          <w:sz w:val="26"/>
          <w:szCs w:val="26"/>
        </w:rPr>
        <w:t>760,2</w:t>
      </w:r>
      <w:r w:rsidRPr="008523AC">
        <w:rPr>
          <w:sz w:val="26"/>
          <w:szCs w:val="26"/>
        </w:rPr>
        <w:t xml:space="preserve"> тис</w:t>
      </w:r>
      <w:r w:rsidR="005F7190" w:rsidRPr="008523AC">
        <w:rPr>
          <w:sz w:val="26"/>
          <w:szCs w:val="26"/>
        </w:rPr>
        <w:t xml:space="preserve">. </w:t>
      </w:r>
      <w:r w:rsidR="00CE5546" w:rsidRPr="008523AC">
        <w:rPr>
          <w:sz w:val="26"/>
          <w:szCs w:val="26"/>
        </w:rPr>
        <w:t>грн</w:t>
      </w:r>
      <w:r w:rsidRPr="008523AC">
        <w:rPr>
          <w:sz w:val="26"/>
          <w:szCs w:val="26"/>
        </w:rPr>
        <w:t xml:space="preserve">, при </w:t>
      </w:r>
      <w:r w:rsidR="008523AC" w:rsidRPr="008523AC">
        <w:rPr>
          <w:sz w:val="26"/>
          <w:szCs w:val="26"/>
        </w:rPr>
        <w:t xml:space="preserve">уточненому </w:t>
      </w:r>
      <w:r w:rsidRPr="008523AC">
        <w:rPr>
          <w:sz w:val="26"/>
          <w:szCs w:val="26"/>
        </w:rPr>
        <w:t xml:space="preserve">плані </w:t>
      </w:r>
      <w:r w:rsidR="006966D1" w:rsidRPr="006966D1">
        <w:rPr>
          <w:sz w:val="26"/>
          <w:szCs w:val="26"/>
        </w:rPr>
        <w:t>162</w:t>
      </w:r>
      <w:r w:rsidR="006966D1">
        <w:rPr>
          <w:sz w:val="26"/>
          <w:szCs w:val="26"/>
          <w:lang w:val="ru-RU"/>
        </w:rPr>
        <w:t> </w:t>
      </w:r>
      <w:r w:rsidR="006966D1" w:rsidRPr="006966D1">
        <w:rPr>
          <w:sz w:val="26"/>
          <w:szCs w:val="26"/>
        </w:rPr>
        <w:t>150,9</w:t>
      </w:r>
      <w:r w:rsidR="00CE5546" w:rsidRPr="008523AC">
        <w:rPr>
          <w:sz w:val="26"/>
          <w:szCs w:val="26"/>
        </w:rPr>
        <w:t xml:space="preserve"> тис. грн</w:t>
      </w:r>
      <w:r w:rsidR="00CE5546" w:rsidRPr="006966D1">
        <w:rPr>
          <w:sz w:val="26"/>
          <w:szCs w:val="26"/>
        </w:rPr>
        <w:t>,</w:t>
      </w:r>
      <w:r w:rsidRPr="008523AC">
        <w:rPr>
          <w:sz w:val="26"/>
          <w:szCs w:val="26"/>
        </w:rPr>
        <w:t xml:space="preserve"> виконання становить </w:t>
      </w:r>
      <w:r w:rsidR="006966D1" w:rsidRPr="006966D1">
        <w:rPr>
          <w:sz w:val="26"/>
          <w:szCs w:val="26"/>
        </w:rPr>
        <w:t>101,6</w:t>
      </w:r>
      <w:r w:rsidRPr="008523AC">
        <w:rPr>
          <w:sz w:val="26"/>
          <w:szCs w:val="26"/>
        </w:rPr>
        <w:t>%  (+</w:t>
      </w:r>
      <w:r w:rsidR="00C95B73">
        <w:rPr>
          <w:sz w:val="26"/>
          <w:szCs w:val="26"/>
        </w:rPr>
        <w:t>2 60</w:t>
      </w:r>
      <w:r w:rsidR="006966D1" w:rsidRPr="006966D1">
        <w:rPr>
          <w:sz w:val="26"/>
          <w:szCs w:val="26"/>
        </w:rPr>
        <w:t>9,3</w:t>
      </w:r>
      <w:r w:rsidR="00CE5546" w:rsidRPr="006966D1">
        <w:rPr>
          <w:sz w:val="26"/>
          <w:szCs w:val="26"/>
        </w:rPr>
        <w:t xml:space="preserve"> </w:t>
      </w:r>
      <w:r w:rsidRPr="008523AC">
        <w:rPr>
          <w:sz w:val="26"/>
          <w:szCs w:val="26"/>
        </w:rPr>
        <w:t>тис.</w:t>
      </w:r>
      <w:r w:rsidR="00294E1B" w:rsidRPr="008523AC">
        <w:rPr>
          <w:sz w:val="26"/>
          <w:szCs w:val="26"/>
        </w:rPr>
        <w:t xml:space="preserve"> </w:t>
      </w:r>
      <w:r w:rsidR="00CE5546" w:rsidRPr="008523AC">
        <w:rPr>
          <w:sz w:val="26"/>
          <w:szCs w:val="26"/>
        </w:rPr>
        <w:t>грн</w:t>
      </w:r>
      <w:r w:rsidRPr="008523AC">
        <w:rPr>
          <w:sz w:val="26"/>
          <w:szCs w:val="26"/>
        </w:rPr>
        <w:t xml:space="preserve">), в тому числі: </w:t>
      </w:r>
    </w:p>
    <w:p w:rsidR="00F126F2" w:rsidRPr="008523AC" w:rsidRDefault="00C95B73" w:rsidP="006966D1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-</w:t>
      </w:r>
      <w:r w:rsidRPr="008523AC">
        <w:rPr>
          <w:sz w:val="26"/>
          <w:szCs w:val="26"/>
        </w:rPr>
        <w:t xml:space="preserve">податку на доходи  фізичних осіб отримано </w:t>
      </w:r>
      <w:r>
        <w:rPr>
          <w:sz w:val="26"/>
          <w:szCs w:val="26"/>
        </w:rPr>
        <w:t>133 065,6</w:t>
      </w:r>
      <w:r w:rsidRPr="008523AC">
        <w:rPr>
          <w:sz w:val="26"/>
          <w:szCs w:val="26"/>
        </w:rPr>
        <w:t xml:space="preserve"> тис. грн, </w:t>
      </w:r>
      <w:r w:rsidR="006966D1">
        <w:rPr>
          <w:spacing w:val="-10"/>
          <w:sz w:val="26"/>
          <w:szCs w:val="26"/>
        </w:rPr>
        <w:t>100,4</w:t>
      </w:r>
      <w:bookmarkStart w:id="0" w:name="_GoBack"/>
      <w:bookmarkEnd w:id="0"/>
      <w:r w:rsidR="00F126F2" w:rsidRPr="008523AC">
        <w:rPr>
          <w:sz w:val="26"/>
          <w:szCs w:val="26"/>
        </w:rPr>
        <w:t>% планових показників, (+</w:t>
      </w:r>
      <w:r w:rsidR="00CE5546" w:rsidRPr="008523AC">
        <w:rPr>
          <w:sz w:val="26"/>
          <w:szCs w:val="26"/>
        </w:rPr>
        <w:t xml:space="preserve"> </w:t>
      </w:r>
      <w:r w:rsidR="006966D1">
        <w:rPr>
          <w:sz w:val="26"/>
          <w:szCs w:val="26"/>
        </w:rPr>
        <w:t>563,9</w:t>
      </w:r>
      <w:r w:rsidR="00F126F2" w:rsidRPr="008523AC">
        <w:rPr>
          <w:sz w:val="26"/>
          <w:szCs w:val="26"/>
        </w:rPr>
        <w:t xml:space="preserve"> тис.</w:t>
      </w:r>
      <w:r w:rsidR="00294E1B" w:rsidRPr="008523AC">
        <w:rPr>
          <w:sz w:val="26"/>
          <w:szCs w:val="26"/>
        </w:rPr>
        <w:t xml:space="preserve"> </w:t>
      </w:r>
      <w:r w:rsidR="00CE5546" w:rsidRPr="008523AC">
        <w:rPr>
          <w:sz w:val="26"/>
          <w:szCs w:val="26"/>
        </w:rPr>
        <w:t>грн</w:t>
      </w:r>
      <w:r w:rsidR="005F7190" w:rsidRPr="008523AC">
        <w:rPr>
          <w:sz w:val="26"/>
          <w:szCs w:val="26"/>
        </w:rPr>
        <w:t>)</w:t>
      </w:r>
      <w:r w:rsidR="00F126F2" w:rsidRPr="008523AC">
        <w:rPr>
          <w:sz w:val="26"/>
          <w:szCs w:val="26"/>
        </w:rPr>
        <w:t xml:space="preserve">, перевиконання планових показників обумовлено </w:t>
      </w:r>
      <w:r w:rsidR="00490457" w:rsidRPr="008523AC">
        <w:rPr>
          <w:sz w:val="26"/>
          <w:szCs w:val="26"/>
        </w:rPr>
        <w:t>ростом мінімальної заробітної плати з 01.01.2024 р. та середньомісячної заробітної плати  на підприємствах, організаціях міста</w:t>
      </w:r>
      <w:r w:rsidR="00F126F2" w:rsidRPr="008523AC">
        <w:rPr>
          <w:sz w:val="26"/>
          <w:szCs w:val="26"/>
        </w:rPr>
        <w:t>;</w:t>
      </w:r>
    </w:p>
    <w:p w:rsidR="00F126F2" w:rsidRPr="008523AC" w:rsidRDefault="00F126F2" w:rsidP="00F126F2">
      <w:pPr>
        <w:pStyle w:val="2"/>
        <w:numPr>
          <w:ilvl w:val="0"/>
          <w:numId w:val="4"/>
        </w:numPr>
        <w:spacing w:after="0" w:line="240" w:lineRule="atLeast"/>
        <w:ind w:left="0" w:firstLine="567"/>
        <w:jc w:val="both"/>
        <w:rPr>
          <w:rFonts w:cs="Times New Roman"/>
          <w:sz w:val="26"/>
          <w:szCs w:val="26"/>
        </w:rPr>
      </w:pPr>
      <w:r w:rsidRPr="008523AC">
        <w:rPr>
          <w:rFonts w:cs="Times New Roman"/>
          <w:sz w:val="26"/>
          <w:szCs w:val="26"/>
        </w:rPr>
        <w:t xml:space="preserve">акцизний податок з реалізації суб’єктами господарювання роздрібної торгівлі підакцизних товарів – </w:t>
      </w:r>
      <w:r w:rsidR="006966D1">
        <w:rPr>
          <w:rFonts w:cs="Times New Roman"/>
          <w:sz w:val="26"/>
          <w:szCs w:val="26"/>
        </w:rPr>
        <w:t>6 968,0</w:t>
      </w:r>
      <w:r w:rsidR="008523AC" w:rsidRPr="008523AC">
        <w:rPr>
          <w:rFonts w:cs="Times New Roman"/>
          <w:sz w:val="26"/>
          <w:szCs w:val="26"/>
        </w:rPr>
        <w:t>3</w:t>
      </w:r>
      <w:r w:rsidRPr="008523AC">
        <w:rPr>
          <w:rFonts w:cs="Times New Roman"/>
          <w:sz w:val="26"/>
          <w:szCs w:val="26"/>
        </w:rPr>
        <w:t xml:space="preserve"> тис.</w:t>
      </w:r>
      <w:r w:rsidR="00294E1B" w:rsidRPr="008523AC">
        <w:rPr>
          <w:rFonts w:cs="Times New Roman"/>
          <w:sz w:val="26"/>
          <w:szCs w:val="26"/>
        </w:rPr>
        <w:t xml:space="preserve"> </w:t>
      </w:r>
      <w:r w:rsidR="00CE5546" w:rsidRPr="008523AC">
        <w:rPr>
          <w:rFonts w:cs="Times New Roman"/>
          <w:sz w:val="26"/>
          <w:szCs w:val="26"/>
        </w:rPr>
        <w:t>грн</w:t>
      </w:r>
      <w:r w:rsidRPr="008523AC">
        <w:rPr>
          <w:rFonts w:cs="Times New Roman"/>
          <w:sz w:val="26"/>
          <w:szCs w:val="26"/>
        </w:rPr>
        <w:t xml:space="preserve"> </w:t>
      </w:r>
      <w:r w:rsidR="006966D1">
        <w:rPr>
          <w:rFonts w:cs="Times New Roman"/>
          <w:sz w:val="26"/>
          <w:szCs w:val="26"/>
        </w:rPr>
        <w:t>107,5</w:t>
      </w:r>
      <w:r w:rsidRPr="008523AC">
        <w:rPr>
          <w:rFonts w:cs="Times New Roman"/>
          <w:sz w:val="26"/>
          <w:szCs w:val="26"/>
        </w:rPr>
        <w:t>% (+</w:t>
      </w:r>
      <w:r w:rsidR="006966D1">
        <w:rPr>
          <w:rFonts w:cs="Times New Roman"/>
          <w:sz w:val="26"/>
          <w:szCs w:val="26"/>
        </w:rPr>
        <w:t>488,0</w:t>
      </w:r>
      <w:r w:rsidR="007A6454" w:rsidRPr="008523AC">
        <w:rPr>
          <w:rFonts w:cs="Times New Roman"/>
          <w:sz w:val="26"/>
          <w:szCs w:val="26"/>
        </w:rPr>
        <w:t xml:space="preserve"> </w:t>
      </w:r>
      <w:r w:rsidRPr="008523AC">
        <w:rPr>
          <w:rFonts w:cs="Times New Roman"/>
          <w:sz w:val="26"/>
          <w:szCs w:val="26"/>
        </w:rPr>
        <w:t>тис.</w:t>
      </w:r>
      <w:r w:rsidR="00294E1B" w:rsidRPr="008523AC">
        <w:rPr>
          <w:rFonts w:cs="Times New Roman"/>
          <w:sz w:val="26"/>
          <w:szCs w:val="26"/>
        </w:rPr>
        <w:t xml:space="preserve"> </w:t>
      </w:r>
      <w:r w:rsidR="007A6454" w:rsidRPr="008523AC">
        <w:rPr>
          <w:rFonts w:cs="Times New Roman"/>
          <w:sz w:val="26"/>
          <w:szCs w:val="26"/>
        </w:rPr>
        <w:t>грн</w:t>
      </w:r>
      <w:r w:rsidRPr="008523AC">
        <w:rPr>
          <w:rFonts w:cs="Times New Roman"/>
          <w:sz w:val="26"/>
          <w:szCs w:val="26"/>
        </w:rPr>
        <w:t xml:space="preserve">) перевиконання за рахунок збільшення товарообігу та вартості підакцизних товарів; </w:t>
      </w:r>
    </w:p>
    <w:p w:rsidR="00F126F2" w:rsidRPr="008523AC" w:rsidRDefault="00F126F2" w:rsidP="00863FDB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283"/>
        <w:rPr>
          <w:rFonts w:cs="Times New Roman"/>
          <w:sz w:val="26"/>
          <w:szCs w:val="26"/>
          <w:shd w:val="clear" w:color="auto" w:fill="FFFFFF"/>
        </w:rPr>
      </w:pPr>
      <w:r w:rsidRPr="008523AC">
        <w:rPr>
          <w:rFonts w:cs="Times New Roman"/>
          <w:sz w:val="26"/>
          <w:szCs w:val="26"/>
          <w:shd w:val="clear" w:color="auto" w:fill="FFFFFF"/>
        </w:rPr>
        <w:t>податку на нерухоме</w:t>
      </w:r>
      <w:r w:rsidRPr="008523AC">
        <w:rPr>
          <w:rFonts w:cs="Times New Roman"/>
          <w:sz w:val="26"/>
          <w:szCs w:val="26"/>
        </w:rPr>
        <w:t xml:space="preserve"> </w:t>
      </w:r>
      <w:r w:rsidRPr="008523AC">
        <w:rPr>
          <w:rFonts w:cs="Times New Roman"/>
          <w:sz w:val="26"/>
          <w:szCs w:val="26"/>
          <w:shd w:val="clear" w:color="auto" w:fill="FFFFFF"/>
        </w:rPr>
        <w:t xml:space="preserve">майно, відмінне від земельної ділянки — </w:t>
      </w:r>
      <w:r w:rsidR="006966D1">
        <w:rPr>
          <w:rFonts w:cs="Times New Roman"/>
          <w:sz w:val="26"/>
          <w:szCs w:val="26"/>
          <w:shd w:val="clear" w:color="auto" w:fill="FFFFFF"/>
        </w:rPr>
        <w:t>1 781,6</w:t>
      </w:r>
      <w:r w:rsidRPr="008523AC">
        <w:rPr>
          <w:rFonts w:cs="Times New Roman"/>
          <w:sz w:val="26"/>
          <w:szCs w:val="26"/>
          <w:shd w:val="clear" w:color="auto" w:fill="FFFFFF"/>
        </w:rPr>
        <w:t xml:space="preserve"> тис.</w:t>
      </w:r>
      <w:r w:rsidR="00294E1B" w:rsidRPr="008523AC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8523AC">
        <w:rPr>
          <w:rFonts w:cs="Times New Roman"/>
          <w:sz w:val="26"/>
          <w:szCs w:val="26"/>
          <w:shd w:val="clear" w:color="auto" w:fill="FFFFFF"/>
        </w:rPr>
        <w:t xml:space="preserve">грн. </w:t>
      </w:r>
      <w:r w:rsidR="006966D1">
        <w:rPr>
          <w:rFonts w:cs="Times New Roman"/>
          <w:sz w:val="26"/>
          <w:szCs w:val="26"/>
          <w:shd w:val="clear" w:color="auto" w:fill="FFFFFF"/>
        </w:rPr>
        <w:t>88,2</w:t>
      </w:r>
      <w:r w:rsidR="00863FDB" w:rsidRPr="008523AC">
        <w:rPr>
          <w:rFonts w:cs="Times New Roman"/>
          <w:sz w:val="26"/>
          <w:szCs w:val="26"/>
          <w:shd w:val="clear" w:color="auto" w:fill="FFFFFF"/>
        </w:rPr>
        <w:t xml:space="preserve">%  </w:t>
      </w:r>
      <w:r w:rsidR="008523AC" w:rsidRPr="008523AC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863FDB" w:rsidRPr="008523AC">
        <w:rPr>
          <w:rFonts w:cs="Times New Roman"/>
          <w:sz w:val="26"/>
          <w:szCs w:val="26"/>
          <w:shd w:val="clear" w:color="auto" w:fill="FFFFFF"/>
        </w:rPr>
        <w:t>(-</w:t>
      </w:r>
      <w:r w:rsidR="006966D1">
        <w:rPr>
          <w:rFonts w:cs="Times New Roman"/>
          <w:sz w:val="26"/>
          <w:szCs w:val="26"/>
          <w:shd w:val="clear" w:color="auto" w:fill="FFFFFF"/>
        </w:rPr>
        <w:t>239,3</w:t>
      </w:r>
      <w:r w:rsidR="00863FDB" w:rsidRPr="008523AC">
        <w:rPr>
          <w:rFonts w:cs="Times New Roman"/>
          <w:sz w:val="26"/>
          <w:szCs w:val="26"/>
          <w:shd w:val="clear" w:color="auto" w:fill="FFFFFF"/>
        </w:rPr>
        <w:t xml:space="preserve">  тис. грн</w:t>
      </w:r>
      <w:r w:rsidR="00863FDB" w:rsidRPr="006966D1">
        <w:rPr>
          <w:rFonts w:cs="Times New Roman"/>
          <w:sz w:val="26"/>
          <w:szCs w:val="26"/>
          <w:shd w:val="clear" w:color="auto" w:fill="FFFFFF"/>
        </w:rPr>
        <w:t>)</w:t>
      </w:r>
      <w:r w:rsidR="00863FDB" w:rsidRPr="008523AC">
        <w:rPr>
          <w:rFonts w:cs="Times New Roman"/>
          <w:sz w:val="26"/>
          <w:szCs w:val="26"/>
          <w:shd w:val="clear" w:color="auto" w:fill="FFFFFF"/>
        </w:rPr>
        <w:t xml:space="preserve"> недоотримано до запланованих показників  з причини зменшенням кількості платників проти планової;</w:t>
      </w:r>
    </w:p>
    <w:p w:rsidR="00490457" w:rsidRPr="008523AC" w:rsidRDefault="00F126F2" w:rsidP="00490457">
      <w:pPr>
        <w:pStyle w:val="a3"/>
        <w:numPr>
          <w:ilvl w:val="0"/>
          <w:numId w:val="4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8523AC">
        <w:rPr>
          <w:sz w:val="26"/>
          <w:szCs w:val="26"/>
        </w:rPr>
        <w:t xml:space="preserve">плати за землю – </w:t>
      </w:r>
      <w:r w:rsidR="006966D1">
        <w:rPr>
          <w:sz w:val="26"/>
          <w:szCs w:val="26"/>
          <w:lang w:val="ru-RU"/>
        </w:rPr>
        <w:t>9 517,6</w:t>
      </w:r>
      <w:r w:rsidRPr="008523AC">
        <w:rPr>
          <w:sz w:val="26"/>
          <w:szCs w:val="26"/>
        </w:rPr>
        <w:t xml:space="preserve"> тис. грн </w:t>
      </w:r>
      <w:r w:rsidR="006966D1">
        <w:rPr>
          <w:sz w:val="26"/>
          <w:szCs w:val="26"/>
          <w:lang w:val="ru-RU"/>
        </w:rPr>
        <w:t>104,2</w:t>
      </w:r>
      <w:r w:rsidR="00863FDB" w:rsidRPr="008523AC">
        <w:rPr>
          <w:sz w:val="26"/>
          <w:szCs w:val="26"/>
        </w:rPr>
        <w:t xml:space="preserve">% </w:t>
      </w:r>
      <w:r w:rsidR="00863FDB" w:rsidRPr="008523AC">
        <w:rPr>
          <w:sz w:val="26"/>
          <w:szCs w:val="26"/>
          <w:lang w:val="ru-RU"/>
        </w:rPr>
        <w:t xml:space="preserve"> </w:t>
      </w:r>
      <w:r w:rsidRPr="008523AC">
        <w:rPr>
          <w:sz w:val="26"/>
          <w:szCs w:val="26"/>
        </w:rPr>
        <w:t>(+</w:t>
      </w:r>
      <w:r w:rsidR="006966D1">
        <w:rPr>
          <w:sz w:val="26"/>
          <w:szCs w:val="26"/>
          <w:lang w:val="ru-RU"/>
        </w:rPr>
        <w:t>380,1</w:t>
      </w:r>
      <w:r w:rsidR="00300EEE" w:rsidRPr="008523AC">
        <w:rPr>
          <w:sz w:val="26"/>
          <w:szCs w:val="26"/>
        </w:rPr>
        <w:t xml:space="preserve"> тис</w:t>
      </w:r>
      <w:r w:rsidR="00294E1B" w:rsidRPr="008523AC">
        <w:rPr>
          <w:sz w:val="26"/>
          <w:szCs w:val="26"/>
        </w:rPr>
        <w:t xml:space="preserve"> </w:t>
      </w:r>
      <w:r w:rsidR="00300EEE" w:rsidRPr="008523AC">
        <w:rPr>
          <w:sz w:val="26"/>
          <w:szCs w:val="26"/>
        </w:rPr>
        <w:t>грн.)</w:t>
      </w:r>
      <w:r w:rsidR="008523AC" w:rsidRPr="008523AC">
        <w:rPr>
          <w:sz w:val="26"/>
          <w:szCs w:val="26"/>
        </w:rPr>
        <w:t xml:space="preserve"> перевиконання з причини індексації нормативно-грошової оцінки земель</w:t>
      </w:r>
      <w:r w:rsidR="00212FF8" w:rsidRPr="008523AC">
        <w:rPr>
          <w:sz w:val="26"/>
          <w:szCs w:val="26"/>
        </w:rPr>
        <w:t>;</w:t>
      </w:r>
      <w:r w:rsidR="00300EEE" w:rsidRPr="008523AC">
        <w:rPr>
          <w:sz w:val="26"/>
          <w:szCs w:val="26"/>
        </w:rPr>
        <w:t xml:space="preserve"> </w:t>
      </w:r>
    </w:p>
    <w:p w:rsidR="00F126F2" w:rsidRPr="008523AC" w:rsidRDefault="00F126F2" w:rsidP="00300EEE">
      <w:pPr>
        <w:pStyle w:val="a3"/>
        <w:numPr>
          <w:ilvl w:val="0"/>
          <w:numId w:val="4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8523AC">
        <w:rPr>
          <w:sz w:val="26"/>
          <w:szCs w:val="26"/>
        </w:rPr>
        <w:t xml:space="preserve">єдиного податку </w:t>
      </w:r>
      <w:r w:rsidR="00E54A1C" w:rsidRPr="008523AC">
        <w:rPr>
          <w:sz w:val="26"/>
          <w:szCs w:val="26"/>
        </w:rPr>
        <w:t>-</w:t>
      </w:r>
      <w:r w:rsidR="006966D1">
        <w:rPr>
          <w:sz w:val="26"/>
          <w:szCs w:val="26"/>
          <w:lang w:val="ru-RU"/>
        </w:rPr>
        <w:t>11 255,3</w:t>
      </w:r>
      <w:r w:rsidR="00863FDB" w:rsidRPr="008523AC">
        <w:rPr>
          <w:sz w:val="26"/>
          <w:szCs w:val="26"/>
        </w:rPr>
        <w:t xml:space="preserve"> тис. грн </w:t>
      </w:r>
      <w:r w:rsidR="006966D1">
        <w:rPr>
          <w:sz w:val="26"/>
          <w:szCs w:val="26"/>
          <w:lang w:val="ru-RU"/>
        </w:rPr>
        <w:t>112,1</w:t>
      </w:r>
      <w:r w:rsidR="00490457" w:rsidRPr="008523AC">
        <w:rPr>
          <w:sz w:val="26"/>
          <w:szCs w:val="26"/>
        </w:rPr>
        <w:t>%  (+</w:t>
      </w:r>
      <w:r w:rsidR="006966D1">
        <w:rPr>
          <w:sz w:val="26"/>
          <w:szCs w:val="26"/>
          <w:lang w:val="ru-RU"/>
        </w:rPr>
        <w:t>1 215,8</w:t>
      </w:r>
      <w:r w:rsidRPr="008523AC">
        <w:rPr>
          <w:sz w:val="26"/>
          <w:szCs w:val="26"/>
        </w:rPr>
        <w:t xml:space="preserve"> тис.</w:t>
      </w:r>
      <w:r w:rsidR="00294E1B" w:rsidRPr="008523AC">
        <w:rPr>
          <w:sz w:val="26"/>
          <w:szCs w:val="26"/>
        </w:rPr>
        <w:t xml:space="preserve"> </w:t>
      </w:r>
      <w:r w:rsidRPr="008523AC">
        <w:rPr>
          <w:sz w:val="26"/>
          <w:szCs w:val="26"/>
        </w:rPr>
        <w:t>грн.)</w:t>
      </w:r>
      <w:r w:rsidR="00343CB3" w:rsidRPr="008523AC">
        <w:rPr>
          <w:sz w:val="26"/>
          <w:szCs w:val="26"/>
        </w:rPr>
        <w:t xml:space="preserve"> - за рахунок збільшення задекларованого обсягу доходів платників податку</w:t>
      </w:r>
      <w:r w:rsidRPr="008523AC">
        <w:rPr>
          <w:sz w:val="26"/>
          <w:szCs w:val="26"/>
        </w:rPr>
        <w:t>;</w:t>
      </w:r>
    </w:p>
    <w:p w:rsidR="00F126F2" w:rsidRPr="008523AC" w:rsidRDefault="00F126F2" w:rsidP="00F126F2">
      <w:pPr>
        <w:pStyle w:val="a3"/>
        <w:spacing w:line="240" w:lineRule="atLeast"/>
        <w:ind w:firstLine="426"/>
        <w:rPr>
          <w:sz w:val="26"/>
          <w:szCs w:val="26"/>
        </w:rPr>
      </w:pPr>
      <w:r w:rsidRPr="008523AC">
        <w:rPr>
          <w:sz w:val="26"/>
          <w:szCs w:val="26"/>
        </w:rPr>
        <w:t xml:space="preserve">  - інші неподаткові надходження (адміністративні штрафи та інші санкції, плата за надання адміністративних послуг, державне мито, тощо )  складають </w:t>
      </w:r>
      <w:r w:rsidR="00303912" w:rsidRPr="008523AC">
        <w:rPr>
          <w:sz w:val="26"/>
          <w:szCs w:val="26"/>
        </w:rPr>
        <w:t>–</w:t>
      </w:r>
      <w:r w:rsidR="00212FF8" w:rsidRPr="008523AC">
        <w:rPr>
          <w:sz w:val="26"/>
          <w:szCs w:val="26"/>
        </w:rPr>
        <w:t xml:space="preserve"> </w:t>
      </w:r>
      <w:r w:rsidR="006966D1">
        <w:rPr>
          <w:sz w:val="26"/>
          <w:szCs w:val="26"/>
        </w:rPr>
        <w:t>1 257,0</w:t>
      </w:r>
      <w:r w:rsidRPr="008523AC">
        <w:rPr>
          <w:sz w:val="26"/>
          <w:szCs w:val="26"/>
        </w:rPr>
        <w:t xml:space="preserve"> тис. грн. </w:t>
      </w:r>
    </w:p>
    <w:p w:rsidR="001C082A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До спеціального фонду бюджету надійшло доходів </w:t>
      </w:r>
      <w:r w:rsidR="006966D1">
        <w:rPr>
          <w:sz w:val="26"/>
          <w:szCs w:val="26"/>
        </w:rPr>
        <w:t>6 340,3</w:t>
      </w:r>
      <w:r>
        <w:rPr>
          <w:sz w:val="26"/>
          <w:szCs w:val="26"/>
        </w:rPr>
        <w:t xml:space="preserve"> тис. грн. в тому числі міжбюджетних трансфертів 604,5 тис.</w:t>
      </w:r>
      <w:r w:rsidR="00BC099B">
        <w:rPr>
          <w:sz w:val="26"/>
          <w:szCs w:val="26"/>
        </w:rPr>
        <w:t xml:space="preserve"> </w:t>
      </w:r>
      <w:r>
        <w:rPr>
          <w:sz w:val="26"/>
          <w:szCs w:val="26"/>
        </w:rPr>
        <w:t>грн., а також:</w:t>
      </w:r>
    </w:p>
    <w:p w:rsidR="001C082A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-е</w:t>
      </w:r>
      <w:r w:rsidR="00F126F2" w:rsidRPr="008523AC">
        <w:rPr>
          <w:sz w:val="26"/>
          <w:szCs w:val="26"/>
        </w:rPr>
        <w:t xml:space="preserve">кологічного податку надійшло </w:t>
      </w:r>
      <w:r w:rsidR="00303912" w:rsidRPr="008523AC">
        <w:rPr>
          <w:sz w:val="26"/>
          <w:szCs w:val="26"/>
        </w:rPr>
        <w:t>–</w:t>
      </w:r>
      <w:r w:rsidR="00212FF8" w:rsidRPr="008523AC">
        <w:rPr>
          <w:sz w:val="26"/>
          <w:szCs w:val="26"/>
        </w:rPr>
        <w:t xml:space="preserve"> </w:t>
      </w:r>
      <w:r w:rsidR="006966D1">
        <w:rPr>
          <w:sz w:val="26"/>
          <w:szCs w:val="26"/>
        </w:rPr>
        <w:t>390,3</w:t>
      </w:r>
      <w:r w:rsidR="00212FF8" w:rsidRPr="008523AC">
        <w:rPr>
          <w:sz w:val="26"/>
          <w:szCs w:val="26"/>
        </w:rPr>
        <w:t xml:space="preserve"> тис. грн,</w:t>
      </w:r>
    </w:p>
    <w:p w:rsidR="00F126F2" w:rsidRPr="008523AC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-</w:t>
      </w:r>
      <w:r w:rsidR="00F126F2" w:rsidRPr="008523AC">
        <w:rPr>
          <w:sz w:val="26"/>
          <w:szCs w:val="26"/>
        </w:rPr>
        <w:t xml:space="preserve"> цільового фонду</w:t>
      </w:r>
      <w:r w:rsidR="00212FF8" w:rsidRPr="008523AC">
        <w:rPr>
          <w:sz w:val="26"/>
          <w:szCs w:val="26"/>
        </w:rPr>
        <w:t xml:space="preserve"> </w:t>
      </w:r>
      <w:r w:rsidR="00303912" w:rsidRPr="008523AC">
        <w:rPr>
          <w:sz w:val="26"/>
          <w:szCs w:val="26"/>
        </w:rPr>
        <w:t>–</w:t>
      </w:r>
      <w:r w:rsidR="00F126F2" w:rsidRPr="008523AC">
        <w:rPr>
          <w:sz w:val="26"/>
          <w:szCs w:val="26"/>
        </w:rPr>
        <w:t xml:space="preserve"> </w:t>
      </w:r>
      <w:r w:rsidR="006966D1">
        <w:rPr>
          <w:sz w:val="26"/>
          <w:szCs w:val="26"/>
        </w:rPr>
        <w:t>30,0</w:t>
      </w:r>
      <w:r w:rsidR="00863FDB" w:rsidRPr="008523AC">
        <w:rPr>
          <w:sz w:val="26"/>
          <w:szCs w:val="26"/>
        </w:rPr>
        <w:t xml:space="preserve"> тис. грн</w:t>
      </w:r>
      <w:r w:rsidR="00F126F2" w:rsidRPr="008523AC">
        <w:rPr>
          <w:sz w:val="26"/>
          <w:szCs w:val="26"/>
        </w:rPr>
        <w:t xml:space="preserve"> (плата за розміщення зовнішньої реклами).</w:t>
      </w:r>
    </w:p>
    <w:p w:rsidR="00F8477F" w:rsidRPr="00B36E6C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B966D9">
        <w:rPr>
          <w:sz w:val="26"/>
          <w:szCs w:val="26"/>
        </w:rPr>
        <w:t>Видатки бюджету міста освоєно в сумі 197</w:t>
      </w:r>
      <w:r>
        <w:rPr>
          <w:sz w:val="26"/>
          <w:szCs w:val="26"/>
        </w:rPr>
        <w:t> </w:t>
      </w:r>
      <w:r w:rsidRPr="00B966D9">
        <w:rPr>
          <w:sz w:val="26"/>
          <w:szCs w:val="26"/>
        </w:rPr>
        <w:t>273</w:t>
      </w:r>
      <w:r>
        <w:rPr>
          <w:sz w:val="26"/>
          <w:szCs w:val="26"/>
        </w:rPr>
        <w:t>,1</w:t>
      </w:r>
      <w:r w:rsidRPr="00B966D9">
        <w:rPr>
          <w:sz w:val="26"/>
          <w:szCs w:val="26"/>
        </w:rPr>
        <w:t xml:space="preserve"> тис. грн або 81,3</w:t>
      </w:r>
      <w:r w:rsidR="00AF0105">
        <w:rPr>
          <w:sz w:val="26"/>
          <w:szCs w:val="26"/>
        </w:rPr>
        <w:t>%</w:t>
      </w:r>
      <w:r w:rsidRPr="00B966D9">
        <w:rPr>
          <w:sz w:val="26"/>
          <w:szCs w:val="26"/>
        </w:rPr>
        <w:t xml:space="preserve"> до планових призначень </w:t>
      </w:r>
      <w:r w:rsidR="00AF0105">
        <w:rPr>
          <w:sz w:val="26"/>
          <w:szCs w:val="26"/>
        </w:rPr>
        <w:t>на січень</w:t>
      </w:r>
      <w:r w:rsidRPr="00B966D9">
        <w:rPr>
          <w:sz w:val="26"/>
          <w:szCs w:val="26"/>
        </w:rPr>
        <w:t>-серп</w:t>
      </w:r>
      <w:r w:rsidR="00AF0105">
        <w:rPr>
          <w:sz w:val="26"/>
          <w:szCs w:val="26"/>
        </w:rPr>
        <w:t>ень</w:t>
      </w:r>
      <w:r w:rsidRPr="00B966D9">
        <w:rPr>
          <w:sz w:val="26"/>
          <w:szCs w:val="26"/>
        </w:rPr>
        <w:t xml:space="preserve">, з них за рахунок власних доходів міста </w:t>
      </w:r>
      <w:r w:rsidRPr="00B36E6C">
        <w:rPr>
          <w:sz w:val="26"/>
          <w:szCs w:val="26"/>
        </w:rPr>
        <w:t>освоєно 161 044,3 тис. грн. та за рахунок:</w:t>
      </w:r>
    </w:p>
    <w:p w:rsidR="00F8477F" w:rsidRPr="007F236C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B36E6C">
        <w:rPr>
          <w:sz w:val="26"/>
          <w:szCs w:val="26"/>
        </w:rPr>
        <w:t>освітньої субвенції на оплату праці з нарахуваннями педагогічних</w:t>
      </w:r>
      <w:r w:rsidRPr="007F236C">
        <w:rPr>
          <w:sz w:val="26"/>
          <w:szCs w:val="26"/>
        </w:rPr>
        <w:t xml:space="preserve"> працівників закладів загальної середньої освіти та  інклюзивно-ресурсного центру м. Тернівка – 33 274,4 тис. грн; </w:t>
      </w:r>
    </w:p>
    <w:p w:rsidR="00F8477F" w:rsidRPr="00B97508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B97508">
        <w:rPr>
          <w:sz w:val="26"/>
          <w:szCs w:val="26"/>
        </w:rPr>
        <w:t xml:space="preserve">за рахунок субвенції з обласного бюджету на відшкодування вартості ліків за рецептами лікарів особам, які постраждали внаслідок Чорнобильської катастрофи віднесені до 1-ї категорії – 12,4 тис.грн; </w:t>
      </w:r>
    </w:p>
    <w:p w:rsidR="00F8477F" w:rsidRPr="008F343D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8F343D">
        <w:rPr>
          <w:sz w:val="26"/>
          <w:szCs w:val="26"/>
        </w:rPr>
        <w:t xml:space="preserve">за субвенцією з державного бюджету місцевим бюджетам на надання державної підтримки особам з особливими освітніми потребами </w:t>
      </w:r>
      <w:r>
        <w:rPr>
          <w:sz w:val="26"/>
          <w:szCs w:val="26"/>
        </w:rPr>
        <w:t xml:space="preserve">та її </w:t>
      </w:r>
      <w:r w:rsidRPr="008F343D">
        <w:rPr>
          <w:sz w:val="26"/>
          <w:szCs w:val="26"/>
        </w:rPr>
        <w:t xml:space="preserve">залишку коштів – </w:t>
      </w:r>
      <w:r>
        <w:rPr>
          <w:sz w:val="26"/>
          <w:szCs w:val="26"/>
        </w:rPr>
        <w:t>115,1</w:t>
      </w:r>
      <w:r w:rsidRPr="008F343D">
        <w:rPr>
          <w:sz w:val="26"/>
          <w:szCs w:val="26"/>
        </w:rPr>
        <w:t xml:space="preserve"> тис.грн; </w:t>
      </w:r>
    </w:p>
    <w:p w:rsidR="00F8477F" w:rsidRPr="00C52E4C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C52E4C">
        <w:rPr>
          <w:sz w:val="26"/>
          <w:szCs w:val="26"/>
        </w:rPr>
        <w:t xml:space="preserve">субвенції з обласного бюджету  на виконання доручень виборців депутатами обласної ради у 2024 році – 721,1 тис.грн; </w:t>
      </w:r>
    </w:p>
    <w:p w:rsidR="00F8477F" w:rsidRPr="006C74E5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6C74E5">
        <w:rPr>
          <w:sz w:val="26"/>
          <w:szCs w:val="26"/>
        </w:rPr>
        <w:t xml:space="preserve">додаткової дотації з державного бюджету на проведення поточного ремонту підвального приміщення (споруди цивільного захисту найпростішого укриття) у будівлі дитячого садочка № 4 "Веселка"- </w:t>
      </w:r>
      <w:r>
        <w:rPr>
          <w:sz w:val="26"/>
          <w:szCs w:val="26"/>
        </w:rPr>
        <w:t>1060,4</w:t>
      </w:r>
      <w:r w:rsidRPr="006C74E5">
        <w:rPr>
          <w:sz w:val="26"/>
          <w:szCs w:val="26"/>
        </w:rPr>
        <w:t xml:space="preserve"> тис.грн; </w:t>
      </w:r>
    </w:p>
    <w:p w:rsidR="00F8477F" w:rsidRPr="009D2DEC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9D2DEC">
        <w:rPr>
          <w:sz w:val="26"/>
          <w:szCs w:val="26"/>
        </w:rPr>
        <w:t>залишку освітньої субвенції на завершення робіт з поточного ремонту підвального приміщення (споруд цивільного захисту) та встановлення пожежної сигналізації у будівлі ліцею № 6, придбання металодетекторів, стільців, товарів для ка</w:t>
      </w:r>
      <w:r>
        <w:rPr>
          <w:sz w:val="26"/>
          <w:szCs w:val="26"/>
        </w:rPr>
        <w:t>бінету Захист України  – 1 045,4</w:t>
      </w:r>
      <w:r w:rsidRPr="009D2DEC">
        <w:rPr>
          <w:sz w:val="26"/>
          <w:szCs w:val="26"/>
        </w:rPr>
        <w:t xml:space="preserve"> тис.грн.</w:t>
      </w:r>
    </w:p>
    <w:p w:rsidR="00DF13F6" w:rsidRDefault="00DF13F6" w:rsidP="00F052BE">
      <w:pPr>
        <w:pStyle w:val="a3"/>
        <w:spacing w:line="240" w:lineRule="atLeast"/>
        <w:ind w:firstLine="708"/>
        <w:rPr>
          <w:sz w:val="26"/>
          <w:szCs w:val="26"/>
        </w:rPr>
      </w:pPr>
      <w:r w:rsidRPr="00E80958">
        <w:rPr>
          <w:sz w:val="26"/>
          <w:szCs w:val="26"/>
        </w:rPr>
        <w:t xml:space="preserve">Видатки по галузям соціально-культурної сфери та житлово-комунальне господарство міста складають </w:t>
      </w:r>
      <w:r w:rsidR="008B2EA0" w:rsidRPr="00E80958">
        <w:rPr>
          <w:sz w:val="26"/>
          <w:szCs w:val="26"/>
        </w:rPr>
        <w:t>153</w:t>
      </w:r>
      <w:r w:rsidR="007F102F">
        <w:rPr>
          <w:sz w:val="26"/>
          <w:szCs w:val="26"/>
        </w:rPr>
        <w:t> 910,0</w:t>
      </w:r>
      <w:r w:rsidRPr="00E80958">
        <w:rPr>
          <w:sz w:val="26"/>
          <w:szCs w:val="26"/>
        </w:rPr>
        <w:t xml:space="preserve"> тис грн, </w:t>
      </w:r>
      <w:r w:rsidR="007F102F">
        <w:rPr>
          <w:sz w:val="26"/>
          <w:szCs w:val="26"/>
        </w:rPr>
        <w:t>або 78,0</w:t>
      </w:r>
      <w:r w:rsidRPr="007029C9">
        <w:rPr>
          <w:sz w:val="26"/>
          <w:szCs w:val="26"/>
        </w:rPr>
        <w:t>% від заг</w:t>
      </w:r>
      <w:r w:rsidR="001F79B7" w:rsidRPr="007029C9">
        <w:rPr>
          <w:sz w:val="26"/>
          <w:szCs w:val="26"/>
        </w:rPr>
        <w:t xml:space="preserve">ального обсягу </w:t>
      </w:r>
      <w:r w:rsidR="001F79B7" w:rsidRPr="007029C9">
        <w:rPr>
          <w:sz w:val="26"/>
          <w:szCs w:val="26"/>
        </w:rPr>
        <w:lastRenderedPageBreak/>
        <w:t xml:space="preserve">видатків, з них: освіта – 85 943,8 тис.грн; охорона здоров’я – 5 608,7 тис. грн; </w:t>
      </w:r>
      <w:r w:rsidRPr="007029C9">
        <w:rPr>
          <w:sz w:val="26"/>
          <w:szCs w:val="26"/>
        </w:rPr>
        <w:t>соціальний захист та соціальні програми в галузі сім’ї та</w:t>
      </w:r>
      <w:r w:rsidRPr="009A2E29">
        <w:rPr>
          <w:sz w:val="26"/>
          <w:szCs w:val="26"/>
        </w:rPr>
        <w:t xml:space="preserve"> дітей – </w:t>
      </w:r>
      <w:r w:rsidR="008215C8">
        <w:rPr>
          <w:sz w:val="26"/>
          <w:szCs w:val="26"/>
        </w:rPr>
        <w:t>12 595,0</w:t>
      </w:r>
      <w:r w:rsidRPr="009A2E29">
        <w:rPr>
          <w:sz w:val="26"/>
          <w:szCs w:val="26"/>
        </w:rPr>
        <w:t xml:space="preserve"> тис. грн; </w:t>
      </w:r>
      <w:r w:rsidRPr="00A32002">
        <w:rPr>
          <w:sz w:val="26"/>
          <w:szCs w:val="26"/>
        </w:rPr>
        <w:t xml:space="preserve">культура – </w:t>
      </w:r>
      <w:r w:rsidR="00A32002" w:rsidRPr="00A32002">
        <w:rPr>
          <w:sz w:val="26"/>
          <w:szCs w:val="26"/>
        </w:rPr>
        <w:t>6</w:t>
      </w:r>
      <w:r w:rsidR="007F102F">
        <w:rPr>
          <w:sz w:val="26"/>
          <w:szCs w:val="26"/>
        </w:rPr>
        <w:t xml:space="preserve"> </w:t>
      </w:r>
      <w:r w:rsidR="00A32002" w:rsidRPr="00A32002">
        <w:rPr>
          <w:sz w:val="26"/>
          <w:szCs w:val="26"/>
        </w:rPr>
        <w:t>404,8</w:t>
      </w:r>
      <w:r w:rsidRPr="00A32002">
        <w:rPr>
          <w:sz w:val="26"/>
          <w:szCs w:val="26"/>
        </w:rPr>
        <w:t xml:space="preserve"> тис. грн</w:t>
      </w:r>
      <w:r w:rsidRPr="00E25920">
        <w:rPr>
          <w:sz w:val="26"/>
          <w:szCs w:val="26"/>
        </w:rPr>
        <w:t>; фізична культура, спорт</w:t>
      </w:r>
      <w:r w:rsidR="00F052BE" w:rsidRPr="00E25920">
        <w:rPr>
          <w:sz w:val="26"/>
          <w:szCs w:val="26"/>
        </w:rPr>
        <w:t xml:space="preserve"> та молодь – </w:t>
      </w:r>
      <w:r w:rsidR="00E25920" w:rsidRPr="00E25920">
        <w:rPr>
          <w:sz w:val="26"/>
          <w:szCs w:val="26"/>
        </w:rPr>
        <w:t>3</w:t>
      </w:r>
      <w:r w:rsidR="007F102F">
        <w:rPr>
          <w:sz w:val="26"/>
          <w:szCs w:val="26"/>
        </w:rPr>
        <w:t xml:space="preserve"> </w:t>
      </w:r>
      <w:r w:rsidR="00E25920" w:rsidRPr="00E25920">
        <w:rPr>
          <w:sz w:val="26"/>
          <w:szCs w:val="26"/>
        </w:rPr>
        <w:t>127,6</w:t>
      </w:r>
      <w:r w:rsidR="00F052BE" w:rsidRPr="00E25920">
        <w:rPr>
          <w:sz w:val="26"/>
          <w:szCs w:val="26"/>
        </w:rPr>
        <w:t xml:space="preserve"> тис.грн. та </w:t>
      </w:r>
      <w:r w:rsidRPr="003C21E2">
        <w:rPr>
          <w:sz w:val="26"/>
          <w:szCs w:val="26"/>
        </w:rPr>
        <w:t xml:space="preserve">житлово-комунальне господарство – </w:t>
      </w:r>
      <w:r w:rsidR="007F102F">
        <w:rPr>
          <w:sz w:val="26"/>
          <w:szCs w:val="26"/>
        </w:rPr>
        <w:t>40 230,1</w:t>
      </w:r>
      <w:r w:rsidRPr="003C21E2">
        <w:rPr>
          <w:sz w:val="26"/>
          <w:szCs w:val="26"/>
        </w:rPr>
        <w:t xml:space="preserve"> тис.грн.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Основні напрямки використання коштів громади на: 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оплату праці з нарахуваннями працівників бюджетних установ – </w:t>
      </w:r>
      <w:r w:rsidR="00D6463D">
        <w:rPr>
          <w:sz w:val="26"/>
          <w:szCs w:val="26"/>
        </w:rPr>
        <w:t>107 041,3</w:t>
      </w:r>
      <w:r>
        <w:rPr>
          <w:sz w:val="26"/>
          <w:szCs w:val="26"/>
        </w:rPr>
        <w:t xml:space="preserve">  тис. грн;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медикаменти та медичні вироби – </w:t>
      </w:r>
      <w:r w:rsidRPr="000D4638">
        <w:rPr>
          <w:sz w:val="26"/>
          <w:szCs w:val="26"/>
        </w:rPr>
        <w:t xml:space="preserve">1 568,7 </w:t>
      </w:r>
      <w:r>
        <w:rPr>
          <w:sz w:val="26"/>
          <w:szCs w:val="26"/>
        </w:rPr>
        <w:t>тис. грн (в тому числі: по закладам охорони здоров’я – 1 556,3 тис.грн);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- харчування дітей у закладах дошкільної та загальної середньої освіти, у пришкільних таборах з денним перебуванням – 2 783,1 тис.грн;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- оплата за спожиті бюджетними установами міста комунальних послуг та енергоносіїв – 14 034,7 тис. грн;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соціальні виплати – </w:t>
      </w:r>
      <w:r>
        <w:rPr>
          <w:sz w:val="26"/>
          <w:szCs w:val="26"/>
          <w:lang w:val="ru-RU"/>
        </w:rPr>
        <w:t xml:space="preserve">8 901,1 </w:t>
      </w:r>
      <w:r>
        <w:rPr>
          <w:sz w:val="26"/>
          <w:szCs w:val="26"/>
        </w:rPr>
        <w:t xml:space="preserve"> тис. грн;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- благоустрій громади – 11 585,9 тис.грн;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- внески до статутного капіталу комунального підприємства ТЖКП на оплату паливно–енергетичних ресурсів, спожитих у процесі виробництва та постачання теплової енергії  (вугілля) – 22 935,6 тис.грн;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- відшкодування різниці в тарифах на послуги з централізованого водопостачання та водовідведення, що надаються населенню міста -  4 409,6 тис.грн;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- перевезення військовозобов’язаних, призовників до збірних пунктів – 420,7 тис.грн;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- придбання підручників для учнів 2-4 класів у сумі -79,5 тис.грн;</w:t>
      </w:r>
    </w:p>
    <w:p w:rsidR="007075AA" w:rsidRDefault="007075AA" w:rsidP="007075AA">
      <w:pPr>
        <w:pStyle w:val="a3"/>
        <w:spacing w:line="240" w:lineRule="atLeas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придбано та передано військовим частинам комп’ютер та обладнання супутникового зв’язку </w:t>
      </w:r>
      <w:r>
        <w:rPr>
          <w:sz w:val="26"/>
          <w:szCs w:val="26"/>
          <w:lang w:val="en-US"/>
        </w:rPr>
        <w:t>Starlink</w:t>
      </w:r>
      <w:r w:rsidRPr="007075AA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Internet</w:t>
      </w:r>
      <w:r w:rsidRPr="007075AA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Satellite</w:t>
      </w:r>
      <w:r>
        <w:rPr>
          <w:sz w:val="26"/>
          <w:szCs w:val="26"/>
        </w:rPr>
        <w:t xml:space="preserve"> на загальну суму 479,9 тис.грн.</w:t>
      </w:r>
    </w:p>
    <w:p w:rsidR="007075AA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Перераховано субвенції іншим бюджетам – </w:t>
      </w:r>
      <w:r>
        <w:rPr>
          <w:rFonts w:ascii="Times New Roman" w:hAnsi="Times New Roman" w:cs="Times New Roman"/>
          <w:sz w:val="26"/>
          <w:szCs w:val="26"/>
          <w:lang w:val="ru-RU"/>
        </w:rPr>
        <w:t>13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>113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тис.грн, з них: </w:t>
      </w:r>
    </w:p>
    <w:p w:rsidR="007075AA" w:rsidRDefault="007075AA" w:rsidP="007075AA">
      <w:pPr>
        <w:pStyle w:val="a5"/>
        <w:numPr>
          <w:ilvl w:val="0"/>
          <w:numId w:val="11"/>
        </w:numPr>
        <w:tabs>
          <w:tab w:val="left" w:pos="0"/>
          <w:tab w:val="left" w:pos="284"/>
        </w:tabs>
        <w:spacing w:line="240" w:lineRule="atLeast"/>
        <w:ind w:left="993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обласному бюджету – 1 372,2 тис.грн, а саме:</w:t>
      </w:r>
    </w:p>
    <w:p w:rsidR="007075AA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створення і використання матеріальних резервів для запобігання та ліквідації надзвичайних ситуацій техногенного і природного характеру та їх наслідків – 80,9 тис.грн;</w:t>
      </w:r>
    </w:p>
    <w:p w:rsidR="007075AA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Комунальному підприємству "Обласний центр екстреної медичної допомоги та медицини катастроф" Дніпропетровської обласної ради для удосконалення надання екстреної медичної допомоги – 150,0 тис.грн;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на виконання заходу 6.1. Програми забезпечення громадського порядку та громадської безпеки на території Дніпропетровської області -  1 141,3 тис.грн;        </w:t>
      </w:r>
    </w:p>
    <w:p w:rsidR="007075AA" w:rsidRDefault="007075AA" w:rsidP="007075AA">
      <w:pPr>
        <w:pStyle w:val="a3"/>
        <w:numPr>
          <w:ilvl w:val="0"/>
          <w:numId w:val="12"/>
        </w:numPr>
        <w:spacing w:line="240" w:lineRule="atLeast"/>
        <w:ind w:left="0" w:firstLine="709"/>
        <w:rPr>
          <w:sz w:val="26"/>
          <w:szCs w:val="26"/>
        </w:rPr>
      </w:pPr>
      <w:r>
        <w:rPr>
          <w:sz w:val="26"/>
          <w:szCs w:val="26"/>
        </w:rPr>
        <w:t>бюджету Павлоградської міської територіальної громади – 400,4 тис.грн на утримання 2-х дітей, позбавлених батьківського піклування у Центрі соціальної підтримки дітей "Моя родина";</w:t>
      </w:r>
    </w:p>
    <w:p w:rsidR="007075AA" w:rsidRDefault="007075AA" w:rsidP="007075AA">
      <w:pPr>
        <w:pStyle w:val="a3"/>
        <w:numPr>
          <w:ilvl w:val="0"/>
          <w:numId w:val="12"/>
        </w:numPr>
        <w:spacing w:line="240" w:lineRule="atLeast"/>
        <w:ind w:left="0" w:firstLine="709"/>
        <w:rPr>
          <w:sz w:val="26"/>
          <w:szCs w:val="26"/>
        </w:rPr>
      </w:pPr>
      <w:r>
        <w:rPr>
          <w:sz w:val="26"/>
          <w:szCs w:val="26"/>
        </w:rPr>
        <w:t>держаному бюджету – 1</w:t>
      </w:r>
      <w:r>
        <w:rPr>
          <w:sz w:val="26"/>
          <w:szCs w:val="26"/>
          <w:lang w:val="ru-RU"/>
        </w:rPr>
        <w:t>1 341</w:t>
      </w:r>
      <w:r>
        <w:rPr>
          <w:sz w:val="26"/>
          <w:szCs w:val="26"/>
        </w:rPr>
        <w:t xml:space="preserve">,2 тис.грн, з них: 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  <w:highlight w:val="yellow"/>
        </w:rPr>
      </w:pPr>
      <w:r>
        <w:rPr>
          <w:sz w:val="26"/>
          <w:szCs w:val="26"/>
        </w:rPr>
        <w:t>військовим частинам на закупівлю безпілотних летальних апаратів, приладів нічного бачення, антидронових пристроїв,  засобів зв’язку</w:t>
      </w:r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r>
        <w:rPr>
          <w:sz w:val="26"/>
          <w:szCs w:val="26"/>
        </w:rPr>
        <w:t>тепловізорів,</w:t>
      </w:r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>
        <w:rPr>
          <w:sz w:val="26"/>
          <w:szCs w:val="26"/>
        </w:rPr>
        <w:t xml:space="preserve">портативних радіоелектронних засобів протидії безпілотним літальним апаратам,– 9 921,6 тис.грн; 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50 державній пожежно-рятувальній частині 6 ДПРЗ України у Дніпропетровській області на виготовлення проектно-кошторисної документації по об'єкту «Будівництво Державної пожежно-рятувальної станції за адресою: вул. Харківська ( р-н шахти Тернівська), м. Тернівка, Дніпропетровська область"- 880,0 тис.грн; 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Лугансько-Павлоградському зональному відділу Військової служби правопорядку на придбання матеріалів для поточного ремонту – 250,0 тис.грн; 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Відділенню поліції №1 Павлоградського районного відділу поліції у Дніпропетровській області на придбання паливно-мастильних матеріалів та офісного паперу – 250,0 тис.грн;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Управлінню Державної казначейської служби України у м. Тернівці на оплату енергоносіїв та комунальних послуг (електроенергії та вивозу сміття) - 39,6 тис.грн.</w:t>
      </w:r>
    </w:p>
    <w:p w:rsidR="007075AA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Станом на 01.0</w:t>
      </w:r>
      <w:r>
        <w:rPr>
          <w:sz w:val="26"/>
          <w:szCs w:val="26"/>
          <w:lang w:val="ru-RU"/>
        </w:rPr>
        <w:t>9</w:t>
      </w:r>
      <w:r>
        <w:rPr>
          <w:sz w:val="26"/>
          <w:szCs w:val="26"/>
        </w:rPr>
        <w:t>.2024 року кредиторська заборгованість по видаткам місцевого бюджету складає 42,3 тис.грн.</w:t>
      </w:r>
    </w:p>
    <w:p w:rsidR="007075AA" w:rsidRDefault="007075AA" w:rsidP="007075AA">
      <w:pPr>
        <w:pStyle w:val="a3"/>
        <w:spacing w:line="240" w:lineRule="atLeast"/>
        <w:ind w:firstLine="426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Міськфінуправління</w:t>
      </w:r>
    </w:p>
    <w:p w:rsidR="00DF13F6" w:rsidRDefault="00DF13F6" w:rsidP="00DF13F6">
      <w:pPr>
        <w:pStyle w:val="a3"/>
        <w:spacing w:line="240" w:lineRule="atLeast"/>
        <w:ind w:firstLine="708"/>
        <w:rPr>
          <w:sz w:val="26"/>
          <w:szCs w:val="26"/>
        </w:rPr>
      </w:pPr>
    </w:p>
    <w:p w:rsidR="00F655CB" w:rsidRPr="00F90CC3" w:rsidRDefault="00F655CB" w:rsidP="0017400C">
      <w:pPr>
        <w:pStyle w:val="a3"/>
        <w:spacing w:line="240" w:lineRule="atLeast"/>
        <w:ind w:firstLine="426"/>
        <w:rPr>
          <w:color w:val="000000" w:themeColor="text1"/>
          <w:sz w:val="26"/>
          <w:szCs w:val="26"/>
        </w:rPr>
      </w:pPr>
      <w:r w:rsidRPr="00FA2805">
        <w:rPr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</w:p>
    <w:sectPr w:rsidR="00F655CB" w:rsidRPr="00F90CC3" w:rsidSect="00091EA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7F38"/>
    <w:multiLevelType w:val="hybridMultilevel"/>
    <w:tmpl w:val="318420C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7258"/>
    <w:multiLevelType w:val="hybridMultilevel"/>
    <w:tmpl w:val="C8702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CB2122"/>
    <w:multiLevelType w:val="hybridMultilevel"/>
    <w:tmpl w:val="85B8627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322236"/>
    <w:multiLevelType w:val="hybridMultilevel"/>
    <w:tmpl w:val="AA32B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174F97"/>
    <w:multiLevelType w:val="hybridMultilevel"/>
    <w:tmpl w:val="FFAAA7A6"/>
    <w:lvl w:ilvl="0" w:tplc="9392CD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F0450E"/>
    <w:multiLevelType w:val="hybridMultilevel"/>
    <w:tmpl w:val="C64C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1"/>
  </w:num>
  <w:num w:numId="10">
    <w:abstractNumId w:val="3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97"/>
    <w:rsid w:val="00004880"/>
    <w:rsid w:val="000134CA"/>
    <w:rsid w:val="000216BA"/>
    <w:rsid w:val="000260E3"/>
    <w:rsid w:val="00032F53"/>
    <w:rsid w:val="00051F23"/>
    <w:rsid w:val="00061313"/>
    <w:rsid w:val="00074881"/>
    <w:rsid w:val="00091EAA"/>
    <w:rsid w:val="000A1DB3"/>
    <w:rsid w:val="000A642C"/>
    <w:rsid w:val="000B4B8E"/>
    <w:rsid w:val="000D4638"/>
    <w:rsid w:val="000D7F88"/>
    <w:rsid w:val="000E1D7C"/>
    <w:rsid w:val="000F222E"/>
    <w:rsid w:val="000F2E85"/>
    <w:rsid w:val="0012067A"/>
    <w:rsid w:val="00147C61"/>
    <w:rsid w:val="00153CF5"/>
    <w:rsid w:val="00164B30"/>
    <w:rsid w:val="00170C29"/>
    <w:rsid w:val="0017400C"/>
    <w:rsid w:val="001A1682"/>
    <w:rsid w:val="001A2AE9"/>
    <w:rsid w:val="001A4C8A"/>
    <w:rsid w:val="001B0C59"/>
    <w:rsid w:val="001B6BFA"/>
    <w:rsid w:val="001C082A"/>
    <w:rsid w:val="001C4406"/>
    <w:rsid w:val="001D4B40"/>
    <w:rsid w:val="001F79B7"/>
    <w:rsid w:val="002032F1"/>
    <w:rsid w:val="00212FF8"/>
    <w:rsid w:val="00214D0F"/>
    <w:rsid w:val="00231436"/>
    <w:rsid w:val="0025054C"/>
    <w:rsid w:val="00261C5B"/>
    <w:rsid w:val="00280311"/>
    <w:rsid w:val="0028383B"/>
    <w:rsid w:val="00294E1B"/>
    <w:rsid w:val="0029541F"/>
    <w:rsid w:val="002B78CD"/>
    <w:rsid w:val="002D70B4"/>
    <w:rsid w:val="002E1CBE"/>
    <w:rsid w:val="00300EEE"/>
    <w:rsid w:val="00303912"/>
    <w:rsid w:val="003066CA"/>
    <w:rsid w:val="00310D99"/>
    <w:rsid w:val="0033409D"/>
    <w:rsid w:val="00343CB3"/>
    <w:rsid w:val="003A0F50"/>
    <w:rsid w:val="003A582A"/>
    <w:rsid w:val="003C21E2"/>
    <w:rsid w:val="003D16A8"/>
    <w:rsid w:val="003D477D"/>
    <w:rsid w:val="00403CCB"/>
    <w:rsid w:val="00405B10"/>
    <w:rsid w:val="0043358F"/>
    <w:rsid w:val="00451796"/>
    <w:rsid w:val="00467C77"/>
    <w:rsid w:val="00480621"/>
    <w:rsid w:val="00490457"/>
    <w:rsid w:val="004A0826"/>
    <w:rsid w:val="004A4213"/>
    <w:rsid w:val="004A6452"/>
    <w:rsid w:val="004B0E8D"/>
    <w:rsid w:val="004B4CD9"/>
    <w:rsid w:val="004D681B"/>
    <w:rsid w:val="00512EDA"/>
    <w:rsid w:val="00515153"/>
    <w:rsid w:val="005161DB"/>
    <w:rsid w:val="005173A7"/>
    <w:rsid w:val="00524F2E"/>
    <w:rsid w:val="005341D5"/>
    <w:rsid w:val="00542CD1"/>
    <w:rsid w:val="00566209"/>
    <w:rsid w:val="005672E4"/>
    <w:rsid w:val="0057480B"/>
    <w:rsid w:val="00576B87"/>
    <w:rsid w:val="005859E8"/>
    <w:rsid w:val="005A370F"/>
    <w:rsid w:val="005A40DA"/>
    <w:rsid w:val="005F7190"/>
    <w:rsid w:val="0060373A"/>
    <w:rsid w:val="00604475"/>
    <w:rsid w:val="0060625F"/>
    <w:rsid w:val="006110DF"/>
    <w:rsid w:val="00621DE4"/>
    <w:rsid w:val="006562D4"/>
    <w:rsid w:val="00657DAC"/>
    <w:rsid w:val="006656BD"/>
    <w:rsid w:val="00692747"/>
    <w:rsid w:val="006966D1"/>
    <w:rsid w:val="006A3F54"/>
    <w:rsid w:val="006D2A2A"/>
    <w:rsid w:val="006D7B90"/>
    <w:rsid w:val="007029C9"/>
    <w:rsid w:val="007075AA"/>
    <w:rsid w:val="0071457A"/>
    <w:rsid w:val="00716E32"/>
    <w:rsid w:val="0072786A"/>
    <w:rsid w:val="00730F5A"/>
    <w:rsid w:val="0074485D"/>
    <w:rsid w:val="00761C56"/>
    <w:rsid w:val="00795EB4"/>
    <w:rsid w:val="007A6454"/>
    <w:rsid w:val="007E0A44"/>
    <w:rsid w:val="007F102F"/>
    <w:rsid w:val="00820897"/>
    <w:rsid w:val="008215C8"/>
    <w:rsid w:val="00850410"/>
    <w:rsid w:val="0085134E"/>
    <w:rsid w:val="008523AC"/>
    <w:rsid w:val="00863FDB"/>
    <w:rsid w:val="00874085"/>
    <w:rsid w:val="008A4A20"/>
    <w:rsid w:val="008B0A11"/>
    <w:rsid w:val="008B2EA0"/>
    <w:rsid w:val="008E197D"/>
    <w:rsid w:val="00900BD6"/>
    <w:rsid w:val="00905D76"/>
    <w:rsid w:val="00916450"/>
    <w:rsid w:val="00935D65"/>
    <w:rsid w:val="00943432"/>
    <w:rsid w:val="0095504B"/>
    <w:rsid w:val="009802B5"/>
    <w:rsid w:val="0098077D"/>
    <w:rsid w:val="009A2E29"/>
    <w:rsid w:val="009A46ED"/>
    <w:rsid w:val="009B512A"/>
    <w:rsid w:val="009C1843"/>
    <w:rsid w:val="009C61F3"/>
    <w:rsid w:val="009F56E5"/>
    <w:rsid w:val="00A008F6"/>
    <w:rsid w:val="00A144C9"/>
    <w:rsid w:val="00A153AB"/>
    <w:rsid w:val="00A23365"/>
    <w:rsid w:val="00A23A6E"/>
    <w:rsid w:val="00A32002"/>
    <w:rsid w:val="00A3423B"/>
    <w:rsid w:val="00A41D2A"/>
    <w:rsid w:val="00A53AF6"/>
    <w:rsid w:val="00A541B2"/>
    <w:rsid w:val="00A8109C"/>
    <w:rsid w:val="00A86297"/>
    <w:rsid w:val="00A918AB"/>
    <w:rsid w:val="00AF0105"/>
    <w:rsid w:val="00AF2FBC"/>
    <w:rsid w:val="00B00057"/>
    <w:rsid w:val="00B309FA"/>
    <w:rsid w:val="00B545AC"/>
    <w:rsid w:val="00B705AA"/>
    <w:rsid w:val="00B82E77"/>
    <w:rsid w:val="00B8580D"/>
    <w:rsid w:val="00B92CC7"/>
    <w:rsid w:val="00BA14B8"/>
    <w:rsid w:val="00BA6F0C"/>
    <w:rsid w:val="00BA7A3C"/>
    <w:rsid w:val="00BB0D85"/>
    <w:rsid w:val="00BC099B"/>
    <w:rsid w:val="00BC3FCD"/>
    <w:rsid w:val="00BE6DDA"/>
    <w:rsid w:val="00C2228F"/>
    <w:rsid w:val="00C222EA"/>
    <w:rsid w:val="00C279A6"/>
    <w:rsid w:val="00C46B10"/>
    <w:rsid w:val="00C607C7"/>
    <w:rsid w:val="00C72C2E"/>
    <w:rsid w:val="00C94FEC"/>
    <w:rsid w:val="00C95B73"/>
    <w:rsid w:val="00C95CBF"/>
    <w:rsid w:val="00CC0598"/>
    <w:rsid w:val="00CC6CEB"/>
    <w:rsid w:val="00CE5546"/>
    <w:rsid w:val="00D02101"/>
    <w:rsid w:val="00D07BDD"/>
    <w:rsid w:val="00D13DBD"/>
    <w:rsid w:val="00D6381C"/>
    <w:rsid w:val="00D6463D"/>
    <w:rsid w:val="00D81F49"/>
    <w:rsid w:val="00D86CFD"/>
    <w:rsid w:val="00D91E52"/>
    <w:rsid w:val="00DB3887"/>
    <w:rsid w:val="00DF13F6"/>
    <w:rsid w:val="00DF14D8"/>
    <w:rsid w:val="00DF5B89"/>
    <w:rsid w:val="00E02169"/>
    <w:rsid w:val="00E16CB8"/>
    <w:rsid w:val="00E25920"/>
    <w:rsid w:val="00E27442"/>
    <w:rsid w:val="00E34621"/>
    <w:rsid w:val="00E54A1C"/>
    <w:rsid w:val="00E80958"/>
    <w:rsid w:val="00E849DD"/>
    <w:rsid w:val="00E9456E"/>
    <w:rsid w:val="00EA06AE"/>
    <w:rsid w:val="00EB52BC"/>
    <w:rsid w:val="00EC5EFB"/>
    <w:rsid w:val="00EF2F9E"/>
    <w:rsid w:val="00F052BE"/>
    <w:rsid w:val="00F126F2"/>
    <w:rsid w:val="00F25FD3"/>
    <w:rsid w:val="00F34D9D"/>
    <w:rsid w:val="00F367B2"/>
    <w:rsid w:val="00F36EF7"/>
    <w:rsid w:val="00F448EF"/>
    <w:rsid w:val="00F62219"/>
    <w:rsid w:val="00F655CB"/>
    <w:rsid w:val="00F8477F"/>
    <w:rsid w:val="00F90CC3"/>
    <w:rsid w:val="00FA2805"/>
    <w:rsid w:val="00FA42D8"/>
    <w:rsid w:val="00FC34AF"/>
    <w:rsid w:val="00FD0CC0"/>
    <w:rsid w:val="00FE0977"/>
    <w:rsid w:val="00FE24D7"/>
    <w:rsid w:val="00FE792C"/>
    <w:rsid w:val="00FF1EA9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0E4B8-3CE2-4D83-8035-28060B9E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64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6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16450"/>
    <w:pPr>
      <w:spacing w:after="120" w:line="480" w:lineRule="auto"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16450"/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6450"/>
    <w:pPr>
      <w:spacing w:after="0" w:line="240" w:lineRule="auto"/>
      <w:ind w:left="720"/>
      <w:contextualSpacing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Доходи 1</dc:creator>
  <cp:keywords/>
  <dc:description/>
  <cp:lastModifiedBy>WWW3</cp:lastModifiedBy>
  <cp:revision>81</cp:revision>
  <cp:lastPrinted>2024-08-07T10:48:00Z</cp:lastPrinted>
  <dcterms:created xsi:type="dcterms:W3CDTF">2024-07-11T06:24:00Z</dcterms:created>
  <dcterms:modified xsi:type="dcterms:W3CDTF">2024-09-13T07:20:00Z</dcterms:modified>
</cp:coreProperties>
</file>